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gridCol w:w="4886"/>
      </w:tblGrid>
      <w:tr w:rsidR="00A917FC" w:rsidTr="001701EE">
        <w:trPr>
          <w:trHeight w:val="5210"/>
        </w:trPr>
        <w:tc>
          <w:tcPr>
            <w:tcW w:w="4885" w:type="dxa"/>
          </w:tcPr>
          <w:tbl>
            <w:tblPr>
              <w:tblStyle w:val="TableGrid"/>
              <w:tblW w:w="0" w:type="auto"/>
              <w:tblLook w:val="04A0" w:firstRow="1" w:lastRow="0" w:firstColumn="1" w:lastColumn="0" w:noHBand="0" w:noVBand="1"/>
            </w:tblPr>
            <w:tblGrid>
              <w:gridCol w:w="4659"/>
            </w:tblGrid>
            <w:tr w:rsidR="00A917FC" w:rsidRPr="008A2241" w:rsidTr="00A917FC">
              <w:tc>
                <w:tcPr>
                  <w:tcW w:w="4659" w:type="dxa"/>
                  <w:shd w:val="clear" w:color="auto" w:fill="D9D9D9" w:themeFill="background1" w:themeFillShade="D9"/>
                </w:tcPr>
                <w:p w:rsidR="00A917FC" w:rsidRPr="00CE4E50" w:rsidRDefault="001701EE" w:rsidP="00A917FC">
                  <w:pPr>
                    <w:jc w:val="center"/>
                    <w:rPr>
                      <w:rFonts w:asciiTheme="majorHAnsi" w:hAnsiTheme="majorHAnsi"/>
                      <w:b/>
                    </w:rPr>
                  </w:pPr>
                  <w:r w:rsidRPr="001701EE">
                    <w:rPr>
                      <w:rFonts w:ascii="Calibri Light" w:hAnsi="Calibri Light"/>
                      <w:b/>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-54610</wp:posOffset>
                            </wp:positionH>
                            <wp:positionV relativeFrom="paragraph">
                              <wp:posOffset>-358775</wp:posOffset>
                            </wp:positionV>
                            <wp:extent cx="8963025" cy="1404620"/>
                            <wp:effectExtent l="0" t="0" r="952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3025" cy="1404620"/>
                                    </a:xfrm>
                                    <a:prstGeom prst="rect">
                                      <a:avLst/>
                                    </a:prstGeom>
                                    <a:solidFill>
                                      <a:srgbClr val="FFFFFF"/>
                                    </a:solidFill>
                                    <a:ln w="9525">
                                      <a:noFill/>
                                      <a:miter lim="800000"/>
                                      <a:headEnd/>
                                      <a:tailEnd/>
                                    </a:ln>
                                  </wps:spPr>
                                  <wps:txbx>
                                    <w:txbxContent>
                                      <w:p w:rsidR="001701EE" w:rsidRDefault="001701EE" w:rsidP="001701EE">
                                        <w:pPr>
                                          <w:spacing w:after="0"/>
                                          <w:jc w:val="center"/>
                                          <w:rPr>
                                            <w:rFonts w:ascii="Century Gothic" w:hAnsi="Century Gothic"/>
                                            <w:b/>
                                            <w:sz w:val="36"/>
                                            <w:szCs w:val="36"/>
                                          </w:rPr>
                                        </w:pPr>
                                        <w:r w:rsidRPr="001701EE">
                                          <w:rPr>
                                            <w:rFonts w:ascii="Century Gothic" w:hAnsi="Century Gothic"/>
                                            <w:b/>
                                            <w:sz w:val="36"/>
                                            <w:szCs w:val="36"/>
                                          </w:rPr>
                                          <w:t>Magnet Middle Sc</w:t>
                                        </w:r>
                                        <w:r w:rsidR="00314FC0">
                                          <w:rPr>
                                            <w:rFonts w:ascii="Century Gothic" w:hAnsi="Century Gothic"/>
                                            <w:b/>
                                            <w:sz w:val="36"/>
                                            <w:szCs w:val="36"/>
                                          </w:rPr>
                                          <w:t xml:space="preserve">hool Program Snapshots </w:t>
                                        </w:r>
                                      </w:p>
                                      <w:p w:rsidR="00314FC0" w:rsidRPr="001701EE" w:rsidRDefault="00314FC0" w:rsidP="001701EE">
                                        <w:pPr>
                                          <w:spacing w:after="0"/>
                                          <w:jc w:val="center"/>
                                          <w:rPr>
                                            <w:rFonts w:ascii="Century Gothic" w:hAnsi="Century Gothic"/>
                                            <w:b/>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28.25pt;width:70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" stroked="f">
                            <v:textbox style="mso-fit-shape-to-text:t">
                              <w:txbxContent>
                                <w:p w:rsidR="001701EE" w:rsidRDefault="001701EE" w:rsidP="001701EE">
                                  <w:pPr>
                                    <w:spacing w:after="0"/>
                                    <w:jc w:val="center"/>
                                    <w:rPr>
                                      <w:rFonts w:ascii="Century Gothic" w:hAnsi="Century Gothic"/>
                                      <w:b/>
                                      <w:sz w:val="36"/>
                                      <w:szCs w:val="36"/>
                                    </w:rPr>
                                  </w:pPr>
                                  <w:r w:rsidRPr="001701EE">
                                    <w:rPr>
                                      <w:rFonts w:ascii="Century Gothic" w:hAnsi="Century Gothic"/>
                                      <w:b/>
                                      <w:sz w:val="36"/>
                                      <w:szCs w:val="36"/>
                                    </w:rPr>
                                    <w:t>Magnet Middle Sc</w:t>
                                  </w:r>
                                  <w:r w:rsidR="00314FC0">
                                    <w:rPr>
                                      <w:rFonts w:ascii="Century Gothic" w:hAnsi="Century Gothic"/>
                                      <w:b/>
                                      <w:sz w:val="36"/>
                                      <w:szCs w:val="36"/>
                                    </w:rPr>
                                    <w:t xml:space="preserve">hool Program Snapshots </w:t>
                                  </w:r>
                                </w:p>
                                <w:p w:rsidR="00314FC0" w:rsidRPr="001701EE" w:rsidRDefault="00314FC0" w:rsidP="001701EE">
                                  <w:pPr>
                                    <w:spacing w:after="0"/>
                                    <w:jc w:val="center"/>
                                    <w:rPr>
                                      <w:rFonts w:ascii="Century Gothic" w:hAnsi="Century Gothic"/>
                                      <w:b/>
                                      <w:sz w:val="36"/>
                                      <w:szCs w:val="36"/>
                                    </w:rPr>
                                  </w:pPr>
                                </w:p>
                              </w:txbxContent>
                            </v:textbox>
                          </v:shape>
                        </w:pict>
                      </mc:Fallback>
                    </mc:AlternateContent>
                  </w:r>
                  <w:r w:rsidR="00A917FC" w:rsidRPr="00CE4E50">
                    <w:rPr>
                      <w:rFonts w:asciiTheme="majorHAnsi" w:hAnsiTheme="majorHAnsi"/>
                      <w:b/>
                    </w:rPr>
                    <w:t>STEAM Academy at Jim Bridger Middle School</w:t>
                  </w:r>
                </w:p>
              </w:tc>
            </w:tr>
            <w:tr w:rsidR="00A917FC" w:rsidRPr="008A2241" w:rsidTr="00A917FC">
              <w:trPr>
                <w:trHeight w:val="4674"/>
              </w:trPr>
              <w:tc>
                <w:tcPr>
                  <w:tcW w:w="4659" w:type="dxa"/>
                </w:tcPr>
                <w:p w:rsidR="00A917FC" w:rsidRPr="00A917FC" w:rsidRDefault="00A917FC" w:rsidP="00A917FC">
                  <w:pPr>
                    <w:rPr>
                      <w:rFonts w:ascii="Arial Narrow" w:hAnsi="Arial Narrow"/>
                      <w:sz w:val="16"/>
                      <w:szCs w:val="16"/>
                    </w:rPr>
                  </w:pPr>
                  <w:r w:rsidRPr="00A917FC">
                    <w:rPr>
                      <w:rFonts w:ascii="Arial Narrow" w:hAnsi="Arial Narrow"/>
                      <w:b/>
                      <w:sz w:val="16"/>
                      <w:szCs w:val="16"/>
                    </w:rPr>
                    <w:t>Program at- a-glance:</w:t>
                  </w:r>
                  <w:r w:rsidRPr="00A917FC">
                    <w:rPr>
                      <w:rFonts w:ascii="Arial Narrow" w:hAnsi="Arial Narrow"/>
                      <w:sz w:val="16"/>
                      <w:szCs w:val="16"/>
                    </w:rPr>
                    <w:t xml:space="preserve"> The STEAM Academy features a unique technology and project-based learning environment that focuses on using technology as a problem-solving tool. Areas of focus include:</w:t>
                  </w:r>
                </w:p>
                <w:p w:rsidR="00A917FC" w:rsidRPr="00A917FC" w:rsidRDefault="00A917FC" w:rsidP="00A917FC">
                  <w:pPr>
                    <w:rPr>
                      <w:rFonts w:ascii="Arial Narrow" w:hAnsi="Arial Narrow"/>
                      <w:sz w:val="16"/>
                      <w:szCs w:val="16"/>
                    </w:rPr>
                  </w:pPr>
                  <w:r w:rsidRPr="00A917FC">
                    <w:rPr>
                      <w:rFonts w:ascii="Arial Narrow" w:hAnsi="Arial Narrow"/>
                      <w:b/>
                      <w:sz w:val="16"/>
                      <w:szCs w:val="16"/>
                    </w:rPr>
                    <w:t>Aerospace and Aviation</w:t>
                  </w:r>
                  <w:r w:rsidRPr="00A917FC">
                    <w:rPr>
                      <w:rFonts w:ascii="Arial Narrow" w:hAnsi="Arial Narrow"/>
                      <w:sz w:val="16"/>
                      <w:szCs w:val="16"/>
                    </w:rPr>
                    <w:t xml:space="preserve">: Emphasis </w:t>
                  </w:r>
                  <w:proofErr w:type="gramStart"/>
                  <w:r w:rsidRPr="00A917FC">
                    <w:rPr>
                      <w:rFonts w:ascii="Arial Narrow" w:hAnsi="Arial Narrow"/>
                      <w:sz w:val="16"/>
                      <w:szCs w:val="16"/>
                    </w:rPr>
                    <w:t>is placed</w:t>
                  </w:r>
                  <w:proofErr w:type="gramEnd"/>
                  <w:r w:rsidRPr="00A917FC">
                    <w:rPr>
                      <w:rFonts w:ascii="Arial Narrow" w:hAnsi="Arial Narrow"/>
                      <w:sz w:val="16"/>
                      <w:szCs w:val="16"/>
                    </w:rPr>
                    <w:t xml:space="preserve"> on engineering, manned and unmanned space exploration, astronomy, and basic piloting skills.</w:t>
                  </w:r>
                </w:p>
                <w:p w:rsidR="00A917FC" w:rsidRPr="00A917FC" w:rsidRDefault="00A917FC" w:rsidP="00A917FC">
                  <w:pPr>
                    <w:rPr>
                      <w:rFonts w:ascii="Arial Narrow" w:hAnsi="Arial Narrow"/>
                      <w:sz w:val="16"/>
                      <w:szCs w:val="16"/>
                    </w:rPr>
                  </w:pPr>
                  <w:r w:rsidRPr="00A917FC">
                    <w:rPr>
                      <w:rFonts w:ascii="Arial Narrow" w:hAnsi="Arial Narrow"/>
                      <w:b/>
                      <w:sz w:val="16"/>
                      <w:szCs w:val="16"/>
                    </w:rPr>
                    <w:t>Biomedicine</w:t>
                  </w:r>
                  <w:r w:rsidRPr="00A917FC">
                    <w:rPr>
                      <w:rFonts w:ascii="Arial Narrow" w:hAnsi="Arial Narrow"/>
                      <w:sz w:val="16"/>
                      <w:szCs w:val="16"/>
                    </w:rPr>
                    <w:t>: Students explores advanced applications of medical terminology, anatomy, physiology, genetic diseases and pathology. Robotics: Students study engineering and design by building, programing, operating, and using robots in different environments.</w:t>
                  </w:r>
                </w:p>
                <w:p w:rsidR="00A917FC" w:rsidRPr="00A917FC" w:rsidRDefault="00A917FC" w:rsidP="00A917FC">
                  <w:pPr>
                    <w:rPr>
                      <w:rFonts w:ascii="Arial Narrow" w:hAnsi="Arial Narrow"/>
                      <w:sz w:val="16"/>
                      <w:szCs w:val="16"/>
                    </w:rPr>
                  </w:pPr>
                  <w:r w:rsidRPr="00A917FC">
                    <w:rPr>
                      <w:rFonts w:ascii="Arial Narrow" w:hAnsi="Arial Narrow"/>
                      <w:b/>
                      <w:sz w:val="16"/>
                      <w:szCs w:val="16"/>
                    </w:rPr>
                    <w:t>Technology</w:t>
                  </w:r>
                  <w:r w:rsidRPr="00A917FC">
                    <w:rPr>
                      <w:rFonts w:ascii="Arial Narrow" w:hAnsi="Arial Narrow"/>
                      <w:sz w:val="16"/>
                      <w:szCs w:val="16"/>
                    </w:rPr>
                    <w:t>: Students gain the fundamentals of coding, app development, website building, animation, game design, the production of multimedia projects, television production, and broadcast journalism.</w:t>
                  </w:r>
                </w:p>
                <w:p w:rsidR="00A917FC" w:rsidRPr="00A917FC" w:rsidRDefault="00A917FC" w:rsidP="00A917FC">
                  <w:pPr>
                    <w:rPr>
                      <w:rFonts w:ascii="Arial Narrow" w:hAnsi="Arial Narrow"/>
                      <w:sz w:val="16"/>
                      <w:szCs w:val="16"/>
                    </w:rPr>
                  </w:pPr>
                  <w:r w:rsidRPr="00A917FC">
                    <w:rPr>
                      <w:rFonts w:ascii="Arial Narrow" w:hAnsi="Arial Narrow"/>
                      <w:b/>
                      <w:sz w:val="16"/>
                      <w:szCs w:val="16"/>
                    </w:rPr>
                    <w:t>Visual Art</w:t>
                  </w:r>
                  <w:r w:rsidRPr="00A917FC">
                    <w:rPr>
                      <w:rFonts w:ascii="Arial Narrow" w:hAnsi="Arial Narrow"/>
                      <w:sz w:val="16"/>
                      <w:szCs w:val="16"/>
                    </w:rPr>
                    <w:t>: Students will implement creativity, originality and innovation through art making with an expanded variety of media and subject matter.</w:t>
                  </w:r>
                </w:p>
                <w:p w:rsidR="00A917FC" w:rsidRPr="00A917FC" w:rsidRDefault="00A917FC" w:rsidP="00A917FC">
                  <w:pPr>
                    <w:rPr>
                      <w:rFonts w:ascii="Arial Narrow" w:hAnsi="Arial Narrow"/>
                      <w:sz w:val="16"/>
                      <w:szCs w:val="16"/>
                    </w:rPr>
                  </w:pPr>
                  <w:r w:rsidRPr="00A917FC">
                    <w:rPr>
                      <w:rFonts w:ascii="Arial Narrow" w:hAnsi="Arial Narrow"/>
                      <w:b/>
                      <w:sz w:val="16"/>
                      <w:szCs w:val="16"/>
                    </w:rPr>
                    <w:t>Band</w:t>
                  </w:r>
                  <w:r w:rsidRPr="00A917FC">
                    <w:rPr>
                      <w:rFonts w:ascii="Arial Narrow" w:hAnsi="Arial Narrow"/>
                      <w:sz w:val="16"/>
                      <w:szCs w:val="16"/>
                    </w:rPr>
                    <w:t xml:space="preserve">: Emphasis include fundamentals of music reading, performance techniques, and concepts of tone production and intonation. Instruments </w:t>
                  </w:r>
                  <w:proofErr w:type="gramStart"/>
                  <w:r w:rsidRPr="00A917FC">
                    <w:rPr>
                      <w:rFonts w:ascii="Arial Narrow" w:hAnsi="Arial Narrow"/>
                      <w:sz w:val="16"/>
                      <w:szCs w:val="16"/>
                    </w:rPr>
                    <w:t>include:</w:t>
                  </w:r>
                  <w:proofErr w:type="gramEnd"/>
                  <w:r w:rsidRPr="00A917FC">
                    <w:rPr>
                      <w:rFonts w:ascii="Arial Narrow" w:hAnsi="Arial Narrow"/>
                      <w:sz w:val="16"/>
                      <w:szCs w:val="16"/>
                    </w:rPr>
                    <w:t xml:space="preserve"> brass, woodwinds, and percussion.</w:t>
                  </w:r>
                </w:p>
                <w:p w:rsidR="00A917FC" w:rsidRPr="00A917FC" w:rsidRDefault="00A917FC" w:rsidP="00A917FC">
                  <w:pPr>
                    <w:rPr>
                      <w:rFonts w:ascii="Arial Narrow" w:hAnsi="Arial Narrow"/>
                      <w:sz w:val="16"/>
                      <w:szCs w:val="16"/>
                    </w:rPr>
                  </w:pPr>
                  <w:r w:rsidRPr="00A917FC">
                    <w:rPr>
                      <w:rFonts w:ascii="Arial Narrow" w:hAnsi="Arial Narrow"/>
                      <w:b/>
                      <w:sz w:val="16"/>
                      <w:szCs w:val="16"/>
                    </w:rPr>
                    <w:t>Mariachi</w:t>
                  </w:r>
                  <w:r w:rsidRPr="00A917FC">
                    <w:rPr>
                      <w:rFonts w:ascii="Arial Narrow" w:hAnsi="Arial Narrow"/>
                      <w:sz w:val="16"/>
                      <w:szCs w:val="16"/>
                    </w:rPr>
                    <w:t>: Students perform in an ensemble which specializes in performing mariachi</w:t>
                  </w:r>
                </w:p>
                <w:p w:rsidR="00A917FC" w:rsidRPr="00A917FC" w:rsidRDefault="00A917FC" w:rsidP="00A917FC">
                  <w:pPr>
                    <w:rPr>
                      <w:rFonts w:ascii="Arial Narrow" w:hAnsi="Arial Narrow"/>
                      <w:sz w:val="16"/>
                      <w:szCs w:val="16"/>
                    </w:rPr>
                  </w:pPr>
                  <w:r w:rsidRPr="00A917FC">
                    <w:rPr>
                      <w:rFonts w:ascii="Arial Narrow" w:hAnsi="Arial Narrow"/>
                      <w:b/>
                      <w:sz w:val="16"/>
                      <w:szCs w:val="16"/>
                    </w:rPr>
                    <w:t>Special Features:</w:t>
                  </w:r>
                  <w:r w:rsidRPr="00A917FC">
                    <w:rPr>
                      <w:rFonts w:ascii="Arial Narrow" w:hAnsi="Arial Narrow"/>
                      <w:sz w:val="16"/>
                      <w:szCs w:val="16"/>
                    </w:rPr>
                    <w:t xml:space="preserve">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Extra Curricular Clubs: Civil Air Patrol, Student Council, National Jr. Honor Society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iPad check out program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Competitive Robotics Team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After School All-Stars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UNLV </w:t>
                  </w:r>
                  <w:proofErr w:type="spellStart"/>
                  <w:r w:rsidRPr="00A917FC">
                    <w:rPr>
                      <w:rFonts w:ascii="Arial Narrow" w:hAnsi="Arial Narrow"/>
                      <w:sz w:val="16"/>
                      <w:szCs w:val="16"/>
                    </w:rPr>
                    <w:t>TRiO</w:t>
                  </w:r>
                  <w:proofErr w:type="spellEnd"/>
                  <w:r w:rsidRPr="00A917FC">
                    <w:rPr>
                      <w:rFonts w:ascii="Arial Narrow" w:hAnsi="Arial Narrow"/>
                      <w:sz w:val="16"/>
                      <w:szCs w:val="16"/>
                    </w:rPr>
                    <w:t xml:space="preserve"> Program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Project Lead the </w:t>
                  </w:r>
                  <w:proofErr w:type="spellStart"/>
                  <w:r w:rsidRPr="00A917FC">
                    <w:rPr>
                      <w:rFonts w:ascii="Arial Narrow" w:hAnsi="Arial Narrow"/>
                      <w:sz w:val="16"/>
                      <w:szCs w:val="16"/>
                    </w:rPr>
                    <w:t>WayGateway</w:t>
                  </w:r>
                  <w:proofErr w:type="spellEnd"/>
                  <w:r w:rsidRPr="00A917FC">
                    <w:rPr>
                      <w:rFonts w:ascii="Arial Narrow" w:hAnsi="Arial Narrow"/>
                      <w:sz w:val="16"/>
                      <w:szCs w:val="16"/>
                    </w:rPr>
                    <w:t xml:space="preserve"> to Technology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Career and STEAM based study trips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Project-Based Learning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Opportunity for Advanced Program Studies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Foundations of Leadership Course</w:t>
                  </w:r>
                </w:p>
              </w:tc>
            </w:tr>
            <w:tr w:rsidR="00A917FC" w:rsidRPr="008A2241" w:rsidTr="00A917FC">
              <w:trPr>
                <w:trHeight w:val="70"/>
              </w:trPr>
              <w:tc>
                <w:tcPr>
                  <w:tcW w:w="4659" w:type="dxa"/>
                  <w:tcBorders>
                    <w:bottom w:val="single" w:sz="4" w:space="0" w:color="auto"/>
                  </w:tcBorders>
                </w:tcPr>
                <w:p w:rsidR="00A917FC" w:rsidRPr="00E31FE9" w:rsidRDefault="00A917FC" w:rsidP="00A917FC">
                  <w:pPr>
                    <w:jc w:val="center"/>
                    <w:rPr>
                      <w:rFonts w:ascii="Arial Narrow" w:hAnsi="Arial Narrow"/>
                      <w:sz w:val="20"/>
                      <w:szCs w:val="20"/>
                    </w:rPr>
                  </w:pPr>
                  <w:r w:rsidRPr="00E31FE9">
                    <w:rPr>
                      <w:rFonts w:ascii="Arial Narrow" w:hAnsi="Arial Narrow"/>
                      <w:sz w:val="20"/>
                      <w:szCs w:val="20"/>
                    </w:rPr>
                    <w:t xml:space="preserve">2505 N. Bruce St. North Las Vegas, NV 89030 Phone (702) 799-7185 Fax (702) 799-7074 </w:t>
                  </w:r>
                  <w:r w:rsidRPr="00E31FE9">
                    <w:rPr>
                      <w:rFonts w:ascii="Arial Narrow" w:hAnsi="Arial Narrow"/>
                      <w:b/>
                      <w:sz w:val="20"/>
                      <w:szCs w:val="20"/>
                    </w:rPr>
                    <w:t>http://www.bridgerms.org/</w:t>
                  </w:r>
                </w:p>
              </w:tc>
            </w:tr>
            <w:tr w:rsidR="00A917FC" w:rsidRPr="008A2241" w:rsidTr="00A917FC">
              <w:trPr>
                <w:trHeight w:val="70"/>
              </w:trPr>
              <w:tc>
                <w:tcPr>
                  <w:tcW w:w="4659" w:type="dxa"/>
                  <w:tcBorders>
                    <w:top w:val="single" w:sz="4" w:space="0" w:color="auto"/>
                    <w:left w:val="nil"/>
                    <w:bottom w:val="nil"/>
                    <w:right w:val="nil"/>
                  </w:tcBorders>
                </w:tcPr>
                <w:p w:rsidR="00A917FC" w:rsidRPr="00E31FE9" w:rsidRDefault="00A917FC" w:rsidP="00A917FC">
                  <w:pPr>
                    <w:jc w:val="center"/>
                    <w:rPr>
                      <w:rFonts w:ascii="Arial Narrow" w:hAnsi="Arial Narrow"/>
                      <w:sz w:val="20"/>
                      <w:szCs w:val="20"/>
                    </w:rPr>
                  </w:pPr>
                </w:p>
              </w:tc>
            </w:tr>
          </w:tbl>
          <w:p w:rsidR="00A917FC" w:rsidRDefault="00A917FC" w:rsidP="00A917FC">
            <w:pPr>
              <w:jc w:val="center"/>
            </w:pPr>
          </w:p>
        </w:tc>
        <w:tc>
          <w:tcPr>
            <w:tcW w:w="4886" w:type="dxa"/>
          </w:tcPr>
          <w:tbl>
            <w:tblPr>
              <w:tblStyle w:val="TableGrid"/>
              <w:tblW w:w="0" w:type="auto"/>
              <w:tblLook w:val="04A0" w:firstRow="1" w:lastRow="0" w:firstColumn="1" w:lastColumn="0" w:noHBand="0" w:noVBand="1"/>
            </w:tblPr>
            <w:tblGrid>
              <w:gridCol w:w="4660"/>
            </w:tblGrid>
            <w:tr w:rsidR="00A917FC" w:rsidRPr="00A126E9" w:rsidTr="00F33484">
              <w:tc>
                <w:tcPr>
                  <w:tcW w:w="5395" w:type="dxa"/>
                  <w:tcBorders>
                    <w:bottom w:val="single" w:sz="4" w:space="0" w:color="auto"/>
                  </w:tcBorders>
                  <w:shd w:val="clear" w:color="auto" w:fill="D9D9D9" w:themeFill="background1" w:themeFillShade="D9"/>
                </w:tcPr>
                <w:p w:rsidR="00A917FC" w:rsidRPr="00CE4E50" w:rsidRDefault="00A917FC" w:rsidP="00A917FC">
                  <w:pPr>
                    <w:jc w:val="center"/>
                    <w:rPr>
                      <w:rFonts w:ascii="Calibri Light" w:hAnsi="Calibri Light"/>
                      <w:b/>
                    </w:rPr>
                  </w:pPr>
                  <w:r w:rsidRPr="00CE4E50">
                    <w:rPr>
                      <w:rFonts w:ascii="Calibri Light" w:hAnsi="Calibri Light"/>
                      <w:b/>
                    </w:rPr>
                    <w:t>The Academy of Mathematics, Science, and Engineering (ASME) at Cashman Middle School</w:t>
                  </w:r>
                </w:p>
              </w:tc>
            </w:tr>
            <w:tr w:rsidR="00A917FC" w:rsidRPr="00A126E9" w:rsidTr="00F33484">
              <w:tc>
                <w:tcPr>
                  <w:tcW w:w="5395" w:type="dxa"/>
                  <w:tcBorders>
                    <w:top w:val="single" w:sz="4" w:space="0" w:color="auto"/>
                    <w:left w:val="single" w:sz="4" w:space="0" w:color="auto"/>
                    <w:bottom w:val="nil"/>
                    <w:right w:val="single" w:sz="4" w:space="0" w:color="auto"/>
                  </w:tcBorders>
                </w:tcPr>
                <w:p w:rsidR="00A917FC" w:rsidRPr="00A917FC" w:rsidRDefault="00A917FC" w:rsidP="00501976">
                  <w:pPr>
                    <w:rPr>
                      <w:rFonts w:ascii="Arial Narrow" w:hAnsi="Arial Narrow"/>
                      <w:sz w:val="16"/>
                      <w:szCs w:val="16"/>
                    </w:rPr>
                  </w:pPr>
                  <w:r w:rsidRPr="00A917FC">
                    <w:rPr>
                      <w:rFonts w:ascii="Arial Narrow" w:hAnsi="Arial Narrow"/>
                      <w:b/>
                      <w:sz w:val="16"/>
                      <w:szCs w:val="16"/>
                    </w:rPr>
                    <w:t>Program at-a-glance</w:t>
                  </w:r>
                  <w:r w:rsidRPr="00A917FC">
                    <w:rPr>
                      <w:rFonts w:ascii="Arial Narrow" w:hAnsi="Arial Narrow"/>
                      <w:sz w:val="16"/>
                      <w:szCs w:val="16"/>
                    </w:rPr>
                    <w:t>:  Cashman Middle School AMSE is a cutting-edge program that addresses the interests of middle schools students, while incorporating national math, science and technology. The program integrates engineering, science and math in extended blocks. The program provides a project-based</w:t>
                  </w:r>
                  <w:r w:rsidR="00501976">
                    <w:rPr>
                      <w:rFonts w:ascii="Arial Narrow" w:hAnsi="Arial Narrow"/>
                      <w:sz w:val="16"/>
                      <w:szCs w:val="16"/>
                    </w:rPr>
                    <w:t xml:space="preserve"> hands-</w:t>
                  </w:r>
                  <w:r w:rsidRPr="00A917FC">
                    <w:rPr>
                      <w:rFonts w:ascii="Arial Narrow" w:hAnsi="Arial Narrow"/>
                      <w:sz w:val="16"/>
                      <w:szCs w:val="16"/>
                    </w:rPr>
                    <w:t xml:space="preserve">on approach for highly motivated students. The program is rigorous and students begin high school content in </w:t>
                  </w:r>
                  <w:r w:rsidR="00501976">
                    <w:rPr>
                      <w:rFonts w:ascii="Arial Narrow" w:hAnsi="Arial Narrow"/>
                      <w:sz w:val="16"/>
                      <w:szCs w:val="16"/>
                    </w:rPr>
                    <w:t>sixth</w:t>
                  </w:r>
                  <w:r w:rsidRPr="00A917FC">
                    <w:rPr>
                      <w:rFonts w:ascii="Arial Narrow" w:hAnsi="Arial Narrow"/>
                      <w:sz w:val="16"/>
                      <w:szCs w:val="16"/>
                    </w:rPr>
                    <w:t xml:space="preserve"> grade</w:t>
                  </w:r>
                  <w:r w:rsidR="00501976">
                    <w:rPr>
                      <w:rFonts w:ascii="Arial Narrow" w:hAnsi="Arial Narrow"/>
                      <w:sz w:val="16"/>
                      <w:szCs w:val="16"/>
                    </w:rPr>
                    <w:t xml:space="preserve">. </w:t>
                  </w:r>
                  <w:r w:rsidRPr="00A917FC">
                    <w:rPr>
                      <w:rFonts w:ascii="Arial Narrow" w:hAnsi="Arial Narrow"/>
                      <w:sz w:val="16"/>
                      <w:szCs w:val="16"/>
                    </w:rPr>
                    <w:t xml:space="preserve">All sixth grade students take Introduction to Design and Modeling where they use </w:t>
                  </w:r>
                  <w:proofErr w:type="spellStart"/>
                  <w:r w:rsidRPr="00A917FC">
                    <w:rPr>
                      <w:rFonts w:ascii="Arial Narrow" w:hAnsi="Arial Narrow"/>
                      <w:sz w:val="16"/>
                      <w:szCs w:val="16"/>
                    </w:rPr>
                    <w:t>SketchUP</w:t>
                  </w:r>
                  <w:proofErr w:type="spellEnd"/>
                  <w:r w:rsidRPr="00A917FC">
                    <w:rPr>
                      <w:rFonts w:ascii="Arial Narrow" w:hAnsi="Arial Narrow"/>
                      <w:sz w:val="16"/>
                      <w:szCs w:val="16"/>
                    </w:rPr>
                    <w:t>, a computer aided 3D design program. Students complete engineering capstone projects each year. In sixth grade</w:t>
                  </w:r>
                  <w:r w:rsidR="00501976">
                    <w:rPr>
                      <w:rFonts w:ascii="Arial Narrow" w:hAnsi="Arial Narrow"/>
                      <w:sz w:val="16"/>
                      <w:szCs w:val="16"/>
                    </w:rPr>
                    <w:t xml:space="preserve">, </w:t>
                  </w:r>
                  <w:r w:rsidRPr="00A917FC">
                    <w:rPr>
                      <w:rFonts w:ascii="Arial Narrow" w:hAnsi="Arial Narrow"/>
                      <w:sz w:val="16"/>
                      <w:szCs w:val="16"/>
                    </w:rPr>
                    <w:t>the capstone is a Biomedical Innovation project, in seventh grade</w:t>
                  </w:r>
                  <w:r w:rsidR="00501976">
                    <w:rPr>
                      <w:rFonts w:ascii="Arial Narrow" w:hAnsi="Arial Narrow"/>
                      <w:sz w:val="16"/>
                      <w:szCs w:val="16"/>
                    </w:rPr>
                    <w:t>,</w:t>
                  </w:r>
                  <w:r w:rsidRPr="00A917FC">
                    <w:rPr>
                      <w:rFonts w:ascii="Arial Narrow" w:hAnsi="Arial Narrow"/>
                      <w:sz w:val="16"/>
                      <w:szCs w:val="16"/>
                    </w:rPr>
                    <w:t xml:space="preserve"> it is a Green Architecture Project and in eighth</w:t>
                  </w:r>
                  <w:r w:rsidR="00501976">
                    <w:rPr>
                      <w:rFonts w:ascii="Arial Narrow" w:hAnsi="Arial Narrow"/>
                      <w:sz w:val="16"/>
                      <w:szCs w:val="16"/>
                    </w:rPr>
                    <w:t xml:space="preserve">, </w:t>
                  </w:r>
                  <w:r w:rsidRPr="00A917FC">
                    <w:rPr>
                      <w:rFonts w:ascii="Arial Narrow" w:hAnsi="Arial Narrow"/>
                      <w:sz w:val="16"/>
                      <w:szCs w:val="16"/>
                    </w:rPr>
                    <w:t>it is an Alpha Colony Project. The goal of the AMSE is to enhance academic achievement and provide opportunities and motivation for students to ask questions, seek answers, explore ideas, acquire knowledge and experience understanding.</w:t>
                  </w:r>
                </w:p>
              </w:tc>
            </w:tr>
            <w:tr w:rsidR="00A917FC" w:rsidRPr="00A126E9" w:rsidTr="00F33484">
              <w:tc>
                <w:tcPr>
                  <w:tcW w:w="5395" w:type="dxa"/>
                  <w:tcBorders>
                    <w:top w:val="nil"/>
                    <w:left w:val="single" w:sz="4" w:space="0" w:color="auto"/>
                    <w:bottom w:val="single" w:sz="4" w:space="0" w:color="auto"/>
                    <w:right w:val="single" w:sz="4" w:space="0" w:color="auto"/>
                  </w:tcBorders>
                </w:tcPr>
                <w:p w:rsidR="00A917FC" w:rsidRPr="00A917FC" w:rsidRDefault="00A917FC" w:rsidP="00A917FC">
                  <w:pPr>
                    <w:rPr>
                      <w:rFonts w:ascii="Arial Narrow" w:hAnsi="Arial Narrow"/>
                      <w:sz w:val="16"/>
                      <w:szCs w:val="16"/>
                    </w:rPr>
                  </w:pPr>
                  <w:r w:rsidRPr="00A917FC">
                    <w:rPr>
                      <w:rFonts w:ascii="Arial Narrow" w:hAnsi="Arial Narrow"/>
                      <w:b/>
                      <w:sz w:val="16"/>
                      <w:szCs w:val="16"/>
                    </w:rPr>
                    <w:t>Special Features</w:t>
                  </w:r>
                  <w:r w:rsidRPr="00A917FC">
                    <w:rPr>
                      <w:rFonts w:ascii="Arial Narrow" w:hAnsi="Arial Narrow"/>
                      <w:sz w:val="16"/>
                      <w:szCs w:val="16"/>
                    </w:rPr>
                    <w:t xml:space="preserve">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Magnet School of Excellence 2014-2017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Excellence &amp; Superior Ratings for Orchestra, Guitar, Band, and Choir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Award winning Art Program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Cougars’ Den - Strong after school program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Competitive House of Cards, Future Cities, and Rubik’s Cube teams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Students selected to attend Naval Academy’s summer program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Site specific Science curriculum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w:t>
                  </w:r>
                  <w:proofErr w:type="spellStart"/>
                  <w:r w:rsidRPr="00A917FC">
                    <w:rPr>
                      <w:rFonts w:ascii="Arial Narrow" w:hAnsi="Arial Narrow"/>
                      <w:sz w:val="16"/>
                      <w:szCs w:val="16"/>
                    </w:rPr>
                    <w:t>SpringBoard</w:t>
                  </w:r>
                  <w:proofErr w:type="spellEnd"/>
                  <w:r w:rsidRPr="00A917FC">
                    <w:rPr>
                      <w:rFonts w:ascii="Arial Narrow" w:hAnsi="Arial Narrow"/>
                      <w:sz w:val="16"/>
                      <w:szCs w:val="16"/>
                    </w:rPr>
                    <w:t xml:space="preserve"> Demonstration School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Project-Based Learning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Strong community partnerships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AMSE Advisory Board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Academic teaming and House system</w:t>
                  </w:r>
                </w:p>
              </w:tc>
            </w:tr>
            <w:tr w:rsidR="00A917FC" w:rsidRPr="00A126E9" w:rsidTr="00F33484">
              <w:trPr>
                <w:trHeight w:val="70"/>
              </w:trPr>
              <w:tc>
                <w:tcPr>
                  <w:tcW w:w="5395" w:type="dxa"/>
                  <w:tcBorders>
                    <w:top w:val="single" w:sz="4" w:space="0" w:color="auto"/>
                  </w:tcBorders>
                </w:tcPr>
                <w:p w:rsidR="00501976" w:rsidRDefault="00A917FC" w:rsidP="00A917FC">
                  <w:pPr>
                    <w:jc w:val="center"/>
                    <w:rPr>
                      <w:rFonts w:ascii="Arial Narrow" w:hAnsi="Arial Narrow"/>
                      <w:sz w:val="20"/>
                      <w:szCs w:val="20"/>
                    </w:rPr>
                  </w:pPr>
                  <w:r w:rsidRPr="005F2910">
                    <w:rPr>
                      <w:rFonts w:ascii="Arial Narrow" w:hAnsi="Arial Narrow"/>
                      <w:sz w:val="20"/>
                      <w:szCs w:val="20"/>
                    </w:rPr>
                    <w:t xml:space="preserve">4622 W. Desert Inn Road Las Vegas, NV 89102 </w:t>
                  </w:r>
                </w:p>
                <w:p w:rsidR="00A917FC" w:rsidRPr="005F2910" w:rsidRDefault="00A917FC" w:rsidP="00A917FC">
                  <w:pPr>
                    <w:jc w:val="center"/>
                    <w:rPr>
                      <w:rFonts w:ascii="Arial Narrow" w:hAnsi="Arial Narrow"/>
                      <w:sz w:val="20"/>
                      <w:szCs w:val="20"/>
                    </w:rPr>
                  </w:pPr>
                  <w:r w:rsidRPr="005F2910">
                    <w:rPr>
                      <w:rFonts w:ascii="Arial Narrow" w:hAnsi="Arial Narrow"/>
                      <w:sz w:val="20"/>
                      <w:szCs w:val="20"/>
                    </w:rPr>
                    <w:t xml:space="preserve">Phone (702) 799-5880 Fax (702) 799-5947 </w:t>
                  </w:r>
                  <w:r w:rsidRPr="005F2910">
                    <w:rPr>
                      <w:rFonts w:ascii="Arial Narrow" w:hAnsi="Arial Narrow"/>
                      <w:b/>
                      <w:sz w:val="20"/>
                      <w:szCs w:val="20"/>
                    </w:rPr>
                    <w:t>www.cashmanms.com</w:t>
                  </w:r>
                </w:p>
              </w:tc>
            </w:tr>
          </w:tbl>
          <w:p w:rsidR="00A917FC" w:rsidRDefault="00A917FC" w:rsidP="00A917FC">
            <w:pPr>
              <w:jc w:val="center"/>
            </w:pPr>
          </w:p>
        </w:tc>
        <w:tc>
          <w:tcPr>
            <w:tcW w:w="4886" w:type="dxa"/>
          </w:tcPr>
          <w:tbl>
            <w:tblPr>
              <w:tblStyle w:val="TableGrid"/>
              <w:tblW w:w="0" w:type="auto"/>
              <w:tblLook w:val="04A0" w:firstRow="1" w:lastRow="0" w:firstColumn="1" w:lastColumn="0" w:noHBand="0" w:noVBand="1"/>
            </w:tblPr>
            <w:tblGrid>
              <w:gridCol w:w="4660"/>
            </w:tblGrid>
            <w:tr w:rsidR="00D006AF" w:rsidRPr="00A126E9" w:rsidTr="00F33484">
              <w:tc>
                <w:tcPr>
                  <w:tcW w:w="5395" w:type="dxa"/>
                  <w:tcBorders>
                    <w:bottom w:val="single" w:sz="4" w:space="0" w:color="auto"/>
                  </w:tcBorders>
                  <w:shd w:val="clear" w:color="auto" w:fill="D9D9D9" w:themeFill="background1" w:themeFillShade="D9"/>
                </w:tcPr>
                <w:p w:rsidR="00D006AF" w:rsidRPr="00CE4E50" w:rsidRDefault="00D006AF" w:rsidP="00D006AF">
                  <w:pPr>
                    <w:jc w:val="center"/>
                    <w:rPr>
                      <w:rFonts w:ascii="Calibri Light" w:hAnsi="Calibri Light"/>
                      <w:b/>
                    </w:rPr>
                  </w:pPr>
                  <w:r w:rsidRPr="00CE4E50">
                    <w:rPr>
                      <w:rFonts w:ascii="Calibri Light" w:hAnsi="Calibri Light"/>
                      <w:b/>
                    </w:rPr>
                    <w:t>Science, Technology, Engineering, and Math Academy at Kenny C. Guinn Middle School</w:t>
                  </w:r>
                </w:p>
              </w:tc>
            </w:tr>
            <w:tr w:rsidR="00D006AF" w:rsidRPr="00A126E9" w:rsidTr="00F33484">
              <w:tc>
                <w:tcPr>
                  <w:tcW w:w="5395" w:type="dxa"/>
                  <w:tcBorders>
                    <w:top w:val="single" w:sz="4" w:space="0" w:color="auto"/>
                    <w:left w:val="single" w:sz="4" w:space="0" w:color="auto"/>
                    <w:bottom w:val="nil"/>
                    <w:right w:val="single" w:sz="4" w:space="0" w:color="auto"/>
                  </w:tcBorders>
                </w:tcPr>
                <w:p w:rsidR="00D006AF" w:rsidRPr="00D006AF" w:rsidRDefault="00D006AF" w:rsidP="00D006AF">
                  <w:pPr>
                    <w:rPr>
                      <w:rFonts w:ascii="Arial Narrow" w:hAnsi="Arial Narrow"/>
                      <w:sz w:val="18"/>
                      <w:szCs w:val="18"/>
                    </w:rPr>
                  </w:pPr>
                  <w:r w:rsidRPr="00D006AF">
                    <w:rPr>
                      <w:rFonts w:ascii="Arial Narrow" w:hAnsi="Arial Narrow"/>
                      <w:b/>
                      <w:sz w:val="18"/>
                      <w:szCs w:val="18"/>
                    </w:rPr>
                    <w:t>Program at-a-glance</w:t>
                  </w:r>
                  <w:r w:rsidRPr="00D006AF">
                    <w:rPr>
                      <w:rFonts w:ascii="Arial Narrow" w:hAnsi="Arial Narrow"/>
                      <w:sz w:val="18"/>
                      <w:szCs w:val="18"/>
                    </w:rPr>
                    <w:t xml:space="preserve">:  Kenny C. Guinn Middle School STEM Academy provides students the opportunity to apply their in-depth knowledge to real world applications and to develop critical thinking skills. Students will consolidate their academic knowledge into culminating projects to analyze, reason, and conclude viable approaches and solutions to complex problems. Science and mathematics </w:t>
                  </w:r>
                  <w:proofErr w:type="gramStart"/>
                  <w:r w:rsidRPr="00D006AF">
                    <w:rPr>
                      <w:rFonts w:ascii="Arial Narrow" w:hAnsi="Arial Narrow"/>
                      <w:sz w:val="18"/>
                      <w:szCs w:val="18"/>
                    </w:rPr>
                    <w:t>are offered</w:t>
                  </w:r>
                  <w:proofErr w:type="gramEnd"/>
                  <w:r w:rsidRPr="00D006AF">
                    <w:rPr>
                      <w:rFonts w:ascii="Arial Narrow" w:hAnsi="Arial Narrow"/>
                      <w:sz w:val="18"/>
                      <w:szCs w:val="18"/>
                    </w:rPr>
                    <w:t xml:space="preserve"> in extended blocks to promote a deeper understanding of the curriculum. Through rigorous classroom experiences, our highly motivated, diverse student population will collaborate with peers utilizing digital technology, communication tools, and networks to access, apply, and evaluate information based on the STEM principles of science, technology, engineering and mathematics.</w:t>
                  </w:r>
                </w:p>
              </w:tc>
            </w:tr>
            <w:tr w:rsidR="00D006AF" w:rsidRPr="00A126E9" w:rsidTr="00F33484">
              <w:tc>
                <w:tcPr>
                  <w:tcW w:w="5395" w:type="dxa"/>
                  <w:tcBorders>
                    <w:top w:val="nil"/>
                    <w:left w:val="single" w:sz="4" w:space="0" w:color="auto"/>
                    <w:bottom w:val="single" w:sz="4" w:space="0" w:color="auto"/>
                    <w:right w:val="single" w:sz="4" w:space="0" w:color="auto"/>
                  </w:tcBorders>
                </w:tcPr>
                <w:p w:rsidR="00D006AF" w:rsidRPr="00D006AF" w:rsidRDefault="00D006AF" w:rsidP="00D006AF">
                  <w:pPr>
                    <w:rPr>
                      <w:rFonts w:ascii="Arial Narrow" w:hAnsi="Arial Narrow"/>
                      <w:sz w:val="18"/>
                      <w:szCs w:val="18"/>
                    </w:rPr>
                  </w:pPr>
                  <w:r w:rsidRPr="00D006AF">
                    <w:rPr>
                      <w:rFonts w:ascii="Arial Narrow" w:hAnsi="Arial Narrow"/>
                      <w:b/>
                      <w:sz w:val="18"/>
                      <w:szCs w:val="18"/>
                    </w:rPr>
                    <w:t>Special Features</w:t>
                  </w:r>
                  <w:r w:rsidRPr="00D006AF">
                    <w:rPr>
                      <w:rFonts w:ascii="Arial Narrow" w:hAnsi="Arial Narrow"/>
                      <w:sz w:val="18"/>
                      <w:szCs w:val="18"/>
                    </w:rPr>
                    <w:t xml:space="preserve">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w:t>
                  </w:r>
                  <w:r w:rsidRPr="00D006AF">
                    <w:rPr>
                      <w:rFonts w:ascii="Arial Narrow" w:hAnsi="Arial Narrow"/>
                      <w:sz w:val="18"/>
                      <w:szCs w:val="18"/>
                    </w:rPr>
                    <w:sym w:font="Symbol" w:char="F020"/>
                  </w:r>
                  <w:r w:rsidRPr="00D006AF">
                    <w:rPr>
                      <w:rFonts w:ascii="Arial Narrow" w:hAnsi="Arial Narrow"/>
                      <w:sz w:val="18"/>
                      <w:szCs w:val="18"/>
                    </w:rPr>
                    <w:t xml:space="preserve"> </w:t>
                  </w:r>
                  <w:r w:rsidRPr="00D006AF">
                    <w:rPr>
                      <w:rFonts w:ascii="Arial Narrow" w:hAnsi="Arial Narrow"/>
                      <w:sz w:val="18"/>
                      <w:szCs w:val="18"/>
                    </w:rPr>
                    <w:sym w:font="Symbol" w:char="F020"/>
                  </w:r>
                  <w:r w:rsidRPr="00D006AF">
                    <w:rPr>
                      <w:rFonts w:ascii="Arial Narrow" w:hAnsi="Arial Narrow"/>
                      <w:sz w:val="18"/>
                      <w:szCs w:val="18"/>
                    </w:rPr>
                    <w:t xml:space="preserve"> 1:1 Technology—iPads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Project Lead the Way STEM Curriculum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Intensive Mathematics Education Plan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Robotics, Video Production, &amp; Information Technology courses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Google Classroom &amp; Google Apps for Education campus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Esprit de Corps Award to the Guinn Band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Guinn Orchestra rated superior at CCSD Orchestra Festival </w:t>
                  </w:r>
                  <w:r w:rsidRPr="00D006AF">
                    <w:rPr>
                      <w:rFonts w:ascii="Arial Narrow" w:hAnsi="Arial Narrow"/>
                      <w:sz w:val="18"/>
                      <w:szCs w:val="18"/>
                    </w:rPr>
                    <w:sym w:font="Symbol" w:char="F0B7"/>
                  </w:r>
                  <w:r w:rsidRPr="00D006AF">
                    <w:rPr>
                      <w:rFonts w:ascii="Arial Narrow" w:hAnsi="Arial Narrow"/>
                      <w:sz w:val="18"/>
                      <w:szCs w:val="18"/>
                    </w:rPr>
                    <w:sym w:font="Symbol" w:char="F020"/>
                  </w:r>
                  <w:r w:rsidRPr="00D006AF">
                    <w:rPr>
                      <w:rFonts w:ascii="Arial Narrow" w:hAnsi="Arial Narrow"/>
                      <w:sz w:val="18"/>
                      <w:szCs w:val="18"/>
                    </w:rPr>
                    <w:t xml:space="preserve"> Art award from the Anti-Defamation League</w:t>
                  </w:r>
                </w:p>
              </w:tc>
            </w:tr>
            <w:tr w:rsidR="00D006AF" w:rsidRPr="00A126E9" w:rsidTr="00F33484">
              <w:trPr>
                <w:trHeight w:val="70"/>
              </w:trPr>
              <w:tc>
                <w:tcPr>
                  <w:tcW w:w="5395" w:type="dxa"/>
                  <w:tcBorders>
                    <w:top w:val="single" w:sz="4" w:space="0" w:color="auto"/>
                  </w:tcBorders>
                </w:tcPr>
                <w:p w:rsidR="00501976" w:rsidRDefault="00D006AF" w:rsidP="00D006AF">
                  <w:pPr>
                    <w:jc w:val="center"/>
                    <w:rPr>
                      <w:rFonts w:ascii="Arial Narrow" w:hAnsi="Arial Narrow"/>
                      <w:sz w:val="20"/>
                      <w:szCs w:val="20"/>
                    </w:rPr>
                  </w:pPr>
                  <w:r w:rsidRPr="00D006AF">
                    <w:rPr>
                      <w:rFonts w:ascii="Arial Narrow" w:hAnsi="Arial Narrow"/>
                      <w:sz w:val="20"/>
                      <w:szCs w:val="20"/>
                    </w:rPr>
                    <w:t xml:space="preserve">4150 S. Torrey Pines Dr. Las Vegas, NV 89103 </w:t>
                  </w:r>
                </w:p>
                <w:p w:rsidR="00D006AF" w:rsidRPr="00D006AF" w:rsidRDefault="00D006AF" w:rsidP="00D006AF">
                  <w:pPr>
                    <w:jc w:val="center"/>
                    <w:rPr>
                      <w:rFonts w:ascii="Arial Narrow" w:hAnsi="Arial Narrow"/>
                      <w:sz w:val="20"/>
                      <w:szCs w:val="20"/>
                    </w:rPr>
                  </w:pPr>
                  <w:r w:rsidRPr="00D006AF">
                    <w:rPr>
                      <w:rFonts w:ascii="Arial Narrow" w:hAnsi="Arial Narrow"/>
                      <w:sz w:val="20"/>
                      <w:szCs w:val="20"/>
                    </w:rPr>
                    <w:t xml:space="preserve">Phone (702) 799-5900 Fax (702) 799-5905 Website: </w:t>
                  </w:r>
                  <w:r w:rsidRPr="00D006AF">
                    <w:rPr>
                      <w:rFonts w:ascii="Arial Narrow" w:hAnsi="Arial Narrow"/>
                      <w:b/>
                      <w:sz w:val="20"/>
                      <w:szCs w:val="20"/>
                    </w:rPr>
                    <w:t>http://www.GuinnTitans.org</w:t>
                  </w:r>
                </w:p>
              </w:tc>
            </w:tr>
          </w:tbl>
          <w:p w:rsidR="00A917FC" w:rsidRDefault="00A917FC" w:rsidP="00A917FC">
            <w:pPr>
              <w:jc w:val="center"/>
            </w:pPr>
          </w:p>
        </w:tc>
      </w:tr>
      <w:tr w:rsidR="00A917FC" w:rsidTr="001701EE">
        <w:trPr>
          <w:trHeight w:val="70"/>
        </w:trPr>
        <w:tc>
          <w:tcPr>
            <w:tcW w:w="4885" w:type="dxa"/>
          </w:tcPr>
          <w:tbl>
            <w:tblPr>
              <w:tblStyle w:val="TableGrid"/>
              <w:tblW w:w="0" w:type="auto"/>
              <w:tblLook w:val="04A0" w:firstRow="1" w:lastRow="0" w:firstColumn="1" w:lastColumn="0" w:noHBand="0" w:noVBand="1"/>
            </w:tblPr>
            <w:tblGrid>
              <w:gridCol w:w="4659"/>
            </w:tblGrid>
            <w:tr w:rsidR="00A917FC" w:rsidRPr="00A126E9" w:rsidTr="00F33484">
              <w:tc>
                <w:tcPr>
                  <w:tcW w:w="5395" w:type="dxa"/>
                  <w:tcBorders>
                    <w:bottom w:val="single" w:sz="4" w:space="0" w:color="auto"/>
                  </w:tcBorders>
                  <w:shd w:val="clear" w:color="auto" w:fill="D9D9D9" w:themeFill="background1" w:themeFillShade="D9"/>
                </w:tcPr>
                <w:p w:rsidR="00A917FC" w:rsidRPr="00A917FC" w:rsidRDefault="00A917FC" w:rsidP="00A917FC">
                  <w:pPr>
                    <w:shd w:val="clear" w:color="auto" w:fill="D9D9D9" w:themeFill="background1" w:themeFillShade="D9"/>
                    <w:jc w:val="center"/>
                    <w:rPr>
                      <w:rFonts w:ascii="Calibri Light" w:hAnsi="Calibri Light"/>
                      <w:b/>
                      <w:sz w:val="24"/>
                      <w:szCs w:val="24"/>
                    </w:rPr>
                  </w:pPr>
                  <w:r w:rsidRPr="00A917FC">
                    <w:rPr>
                      <w:rFonts w:ascii="Calibri Light" w:hAnsi="Calibri Light"/>
                      <w:b/>
                      <w:sz w:val="24"/>
                      <w:szCs w:val="24"/>
                    </w:rPr>
                    <w:t>Brown Academy of International Studies</w:t>
                  </w:r>
                </w:p>
                <w:p w:rsidR="00A917FC" w:rsidRPr="00CE4E50" w:rsidRDefault="00A917FC" w:rsidP="00A917FC">
                  <w:pPr>
                    <w:jc w:val="center"/>
                    <w:rPr>
                      <w:rFonts w:ascii="Calibri Light" w:hAnsi="Calibri Light"/>
                      <w:i/>
                      <w:sz w:val="18"/>
                      <w:szCs w:val="18"/>
                    </w:rPr>
                  </w:pPr>
                  <w:r w:rsidRPr="00CE4E50">
                    <w:rPr>
                      <w:rFonts w:ascii="Calibri Light" w:hAnsi="Calibri Light"/>
                      <w:i/>
                      <w:sz w:val="18"/>
                      <w:szCs w:val="18"/>
                    </w:rPr>
                    <w:t xml:space="preserve">Authorized IB World School offering the IB MYP </w:t>
                  </w:r>
                  <w:proofErr w:type="spellStart"/>
                  <w:r w:rsidRPr="00CE4E50">
                    <w:rPr>
                      <w:rFonts w:ascii="Calibri Light" w:hAnsi="Calibri Light"/>
                      <w:i/>
                      <w:sz w:val="18"/>
                      <w:szCs w:val="18"/>
                    </w:rPr>
                    <w:t>Ptrogramme</w:t>
                  </w:r>
                  <w:proofErr w:type="spellEnd"/>
                </w:p>
              </w:tc>
            </w:tr>
            <w:tr w:rsidR="00A917FC" w:rsidRPr="00A126E9" w:rsidTr="00F33484">
              <w:tc>
                <w:tcPr>
                  <w:tcW w:w="5395" w:type="dxa"/>
                  <w:tcBorders>
                    <w:top w:val="single" w:sz="4" w:space="0" w:color="auto"/>
                    <w:left w:val="single" w:sz="4" w:space="0" w:color="auto"/>
                    <w:bottom w:val="nil"/>
                    <w:right w:val="single" w:sz="4" w:space="0" w:color="auto"/>
                  </w:tcBorders>
                </w:tcPr>
                <w:p w:rsidR="00A917FC" w:rsidRPr="000A69D4" w:rsidRDefault="00A917FC" w:rsidP="00A917FC">
                  <w:pPr>
                    <w:rPr>
                      <w:rFonts w:ascii="Arial Narrow" w:hAnsi="Arial Narrow"/>
                      <w:sz w:val="18"/>
                      <w:szCs w:val="18"/>
                    </w:rPr>
                  </w:pPr>
                  <w:r w:rsidRPr="000A69D4">
                    <w:rPr>
                      <w:rFonts w:ascii="Arial Narrow" w:hAnsi="Arial Narrow"/>
                      <w:b/>
                      <w:sz w:val="18"/>
                      <w:szCs w:val="18"/>
                    </w:rPr>
                    <w:t>Program at-a-glance</w:t>
                  </w:r>
                  <w:r w:rsidRPr="000A69D4">
                    <w:rPr>
                      <w:rFonts w:ascii="Arial Narrow" w:hAnsi="Arial Narrow"/>
                      <w:sz w:val="18"/>
                      <w:szCs w:val="18"/>
                    </w:rPr>
                    <w:t xml:space="preserve">:  Here at Brown, the focus is all about choice. The options given to students enable them to </w:t>
                  </w:r>
                  <w:proofErr w:type="gramStart"/>
                  <w:r w:rsidRPr="000A69D4">
                    <w:rPr>
                      <w:rFonts w:ascii="Arial Narrow" w:hAnsi="Arial Narrow"/>
                      <w:sz w:val="18"/>
                      <w:szCs w:val="18"/>
                    </w:rPr>
                    <w:t>be exposed</w:t>
                  </w:r>
                  <w:proofErr w:type="gramEnd"/>
                  <w:r w:rsidRPr="000A69D4">
                    <w:rPr>
                      <w:rFonts w:ascii="Arial Narrow" w:hAnsi="Arial Narrow"/>
                      <w:sz w:val="18"/>
                      <w:szCs w:val="18"/>
                    </w:rPr>
                    <w:t xml:space="preserve"> to things they might not have ever been exposed to at another school. The method of unit planning focuses on creating lessons that allow Brown students to be inquirers, expecting them to critically think and problem solve as well as self-reflect and continue to individually grow.</w:t>
                  </w:r>
                </w:p>
              </w:tc>
            </w:tr>
            <w:tr w:rsidR="00A917FC" w:rsidRPr="00A126E9" w:rsidTr="00F33484">
              <w:tc>
                <w:tcPr>
                  <w:tcW w:w="5395" w:type="dxa"/>
                  <w:tcBorders>
                    <w:top w:val="nil"/>
                    <w:left w:val="single" w:sz="4" w:space="0" w:color="auto"/>
                    <w:bottom w:val="single" w:sz="4" w:space="0" w:color="auto"/>
                    <w:right w:val="single" w:sz="4" w:space="0" w:color="auto"/>
                  </w:tcBorders>
                </w:tcPr>
                <w:p w:rsidR="00A917FC" w:rsidRPr="000A69D4" w:rsidRDefault="00A917FC" w:rsidP="00A917FC">
                  <w:pPr>
                    <w:rPr>
                      <w:rFonts w:ascii="Arial Narrow" w:hAnsi="Arial Narrow"/>
                      <w:sz w:val="18"/>
                      <w:szCs w:val="18"/>
                    </w:rPr>
                  </w:pPr>
                  <w:r w:rsidRPr="000A69D4">
                    <w:rPr>
                      <w:rFonts w:ascii="Arial Narrow" w:hAnsi="Arial Narrow"/>
                      <w:b/>
                      <w:sz w:val="18"/>
                      <w:szCs w:val="18"/>
                    </w:rPr>
                    <w:t>Special Features</w:t>
                  </w:r>
                  <w:r w:rsidRPr="000A69D4">
                    <w:rPr>
                      <w:rFonts w:ascii="Arial Narrow" w:hAnsi="Arial Narrow"/>
                      <w:sz w:val="18"/>
                      <w:szCs w:val="18"/>
                    </w:rPr>
                    <w:t xml:space="preserve"> </w:t>
                  </w:r>
                  <w:r w:rsidRPr="000A69D4">
                    <w:rPr>
                      <w:rFonts w:ascii="Arial Narrow" w:hAnsi="Arial Narrow"/>
                      <w:sz w:val="18"/>
                      <w:szCs w:val="18"/>
                    </w:rPr>
                    <w:sym w:font="Symbol" w:char="F0B7"/>
                  </w:r>
                  <w:r w:rsidRPr="000A69D4">
                    <w:rPr>
                      <w:rFonts w:ascii="Arial Narrow" w:hAnsi="Arial Narrow"/>
                      <w:sz w:val="18"/>
                      <w:szCs w:val="18"/>
                    </w:rPr>
                    <w:sym w:font="Symbol" w:char="F020"/>
                  </w:r>
                  <w:r w:rsidRPr="000A69D4">
                    <w:rPr>
                      <w:rFonts w:ascii="Arial Narrow" w:hAnsi="Arial Narrow"/>
                      <w:sz w:val="18"/>
                      <w:szCs w:val="18"/>
                    </w:rPr>
                    <w:t xml:space="preserve"> Emphasis on Inquiry-based learning, Creative Arts, Technology and Global Education </w:t>
                  </w:r>
                  <w:r w:rsidRPr="000A69D4">
                    <w:rPr>
                      <w:rFonts w:ascii="Arial Narrow" w:hAnsi="Arial Narrow"/>
                      <w:sz w:val="18"/>
                      <w:szCs w:val="18"/>
                    </w:rPr>
                    <w:sym w:font="Symbol" w:char="F0B7"/>
                  </w:r>
                  <w:r w:rsidRPr="000A69D4">
                    <w:rPr>
                      <w:rFonts w:ascii="Arial Narrow" w:hAnsi="Arial Narrow"/>
                      <w:sz w:val="18"/>
                      <w:szCs w:val="18"/>
                    </w:rPr>
                    <w:sym w:font="Symbol" w:char="F020"/>
                  </w:r>
                  <w:r w:rsidRPr="000A69D4">
                    <w:rPr>
                      <w:rFonts w:ascii="Arial Narrow" w:hAnsi="Arial Narrow"/>
                      <w:sz w:val="18"/>
                      <w:szCs w:val="18"/>
                    </w:rPr>
                    <w:t xml:space="preserve"> Foreign language program: Spanish (I), Spanish (II), Chinese (I) and Chinese (II) for High School Credit </w:t>
                  </w:r>
                  <w:r w:rsidRPr="000A69D4">
                    <w:rPr>
                      <w:rFonts w:ascii="Arial Narrow" w:hAnsi="Arial Narrow"/>
                      <w:sz w:val="18"/>
                      <w:szCs w:val="18"/>
                    </w:rPr>
                    <w:sym w:font="Symbol" w:char="F0B7"/>
                  </w:r>
                  <w:r w:rsidRPr="000A69D4">
                    <w:rPr>
                      <w:rFonts w:ascii="Arial Narrow" w:hAnsi="Arial Narrow"/>
                      <w:sz w:val="18"/>
                      <w:szCs w:val="18"/>
                    </w:rPr>
                    <w:sym w:font="Symbol" w:char="F020"/>
                  </w:r>
                  <w:r w:rsidRPr="000A69D4">
                    <w:rPr>
                      <w:rFonts w:ascii="Arial Narrow" w:hAnsi="Arial Narrow"/>
                      <w:sz w:val="18"/>
                      <w:szCs w:val="18"/>
                    </w:rPr>
                    <w:t xml:space="preserve"> Superior rated competitive Performance Arts programs </w:t>
                  </w:r>
                  <w:r w:rsidRPr="000A69D4">
                    <w:rPr>
                      <w:rFonts w:ascii="Arial Narrow" w:hAnsi="Arial Narrow"/>
                      <w:sz w:val="18"/>
                      <w:szCs w:val="18"/>
                    </w:rPr>
                    <w:sym w:font="Symbol" w:char="F0B7"/>
                  </w:r>
                  <w:r w:rsidRPr="000A69D4">
                    <w:rPr>
                      <w:rFonts w:ascii="Arial Narrow" w:hAnsi="Arial Narrow"/>
                      <w:sz w:val="18"/>
                      <w:szCs w:val="18"/>
                    </w:rPr>
                    <w:sym w:font="Symbol" w:char="F020"/>
                  </w:r>
                  <w:r w:rsidRPr="000A69D4">
                    <w:rPr>
                      <w:rFonts w:ascii="Arial Narrow" w:hAnsi="Arial Narrow"/>
                      <w:sz w:val="18"/>
                      <w:szCs w:val="18"/>
                    </w:rPr>
                    <w:t xml:space="preserve"> Selection of career focused design classes </w:t>
                  </w:r>
                  <w:r w:rsidRPr="000A69D4">
                    <w:rPr>
                      <w:rFonts w:ascii="Arial Narrow" w:hAnsi="Arial Narrow"/>
                      <w:sz w:val="18"/>
                      <w:szCs w:val="18"/>
                    </w:rPr>
                    <w:sym w:font="Symbol" w:char="F0B7"/>
                  </w:r>
                  <w:r w:rsidRPr="000A69D4">
                    <w:rPr>
                      <w:rFonts w:ascii="Arial Narrow" w:hAnsi="Arial Narrow"/>
                      <w:sz w:val="18"/>
                      <w:szCs w:val="18"/>
                    </w:rPr>
                    <w:sym w:font="Symbol" w:char="F020"/>
                  </w:r>
                  <w:r w:rsidRPr="000A69D4">
                    <w:rPr>
                      <w:rFonts w:ascii="Arial Narrow" w:hAnsi="Arial Narrow"/>
                      <w:sz w:val="18"/>
                      <w:szCs w:val="18"/>
                    </w:rPr>
                    <w:t xml:space="preserve"> Enrichment and support courses available </w:t>
                  </w:r>
                  <w:r w:rsidRPr="000A69D4">
                    <w:rPr>
                      <w:rFonts w:ascii="Arial Narrow" w:hAnsi="Arial Narrow"/>
                      <w:sz w:val="18"/>
                      <w:szCs w:val="18"/>
                    </w:rPr>
                    <w:sym w:font="Symbol" w:char="F0B7"/>
                  </w:r>
                  <w:r w:rsidRPr="000A69D4">
                    <w:rPr>
                      <w:rFonts w:ascii="Arial Narrow" w:hAnsi="Arial Narrow"/>
                      <w:sz w:val="18"/>
                      <w:szCs w:val="18"/>
                    </w:rPr>
                    <w:sym w:font="Symbol" w:char="F020"/>
                  </w:r>
                  <w:r w:rsidRPr="000A69D4">
                    <w:rPr>
                      <w:rFonts w:ascii="Arial Narrow" w:hAnsi="Arial Narrow"/>
                      <w:sz w:val="18"/>
                      <w:szCs w:val="18"/>
                    </w:rPr>
                    <w:t xml:space="preserve"> Commitment to service learning</w:t>
                  </w:r>
                </w:p>
              </w:tc>
            </w:tr>
            <w:tr w:rsidR="00A917FC" w:rsidRPr="00A126E9" w:rsidTr="00F33484">
              <w:trPr>
                <w:trHeight w:val="70"/>
              </w:trPr>
              <w:tc>
                <w:tcPr>
                  <w:tcW w:w="5395" w:type="dxa"/>
                  <w:tcBorders>
                    <w:top w:val="single" w:sz="4" w:space="0" w:color="auto"/>
                  </w:tcBorders>
                </w:tcPr>
                <w:p w:rsidR="00A917FC" w:rsidRPr="00D006AF" w:rsidRDefault="00A917FC" w:rsidP="00A917FC">
                  <w:pPr>
                    <w:jc w:val="center"/>
                    <w:rPr>
                      <w:rFonts w:ascii="Arial Narrow" w:hAnsi="Arial Narrow"/>
                      <w:sz w:val="20"/>
                      <w:szCs w:val="20"/>
                    </w:rPr>
                  </w:pPr>
                  <w:r w:rsidRPr="00D006AF">
                    <w:rPr>
                      <w:rFonts w:ascii="Arial Narrow" w:hAnsi="Arial Narrow"/>
                      <w:sz w:val="20"/>
                      <w:szCs w:val="20"/>
                    </w:rPr>
                    <w:t xml:space="preserve">307 Cannes St. Henderson, NV 89015 </w:t>
                  </w:r>
                </w:p>
                <w:p w:rsidR="00A917FC" w:rsidRPr="00D006AF" w:rsidRDefault="00A917FC" w:rsidP="00A917FC">
                  <w:pPr>
                    <w:jc w:val="center"/>
                    <w:rPr>
                      <w:rFonts w:ascii="Arial Narrow" w:hAnsi="Arial Narrow"/>
                      <w:sz w:val="20"/>
                      <w:szCs w:val="20"/>
                    </w:rPr>
                  </w:pPr>
                  <w:r w:rsidRPr="00D006AF">
                    <w:rPr>
                      <w:rFonts w:ascii="Arial Narrow" w:hAnsi="Arial Narrow"/>
                      <w:sz w:val="20"/>
                      <w:szCs w:val="20"/>
                    </w:rPr>
                    <w:t>Phone (702)799-8900</w:t>
                  </w:r>
                </w:p>
                <w:p w:rsidR="00A917FC" w:rsidRPr="00E31FE9" w:rsidRDefault="00A917FC" w:rsidP="00A917FC">
                  <w:pPr>
                    <w:jc w:val="center"/>
                    <w:rPr>
                      <w:rFonts w:ascii="Arial Narrow" w:hAnsi="Arial Narrow"/>
                      <w:sz w:val="20"/>
                      <w:szCs w:val="20"/>
                    </w:rPr>
                  </w:pPr>
                  <w:r w:rsidRPr="00D006AF">
                    <w:rPr>
                      <w:rFonts w:ascii="Arial Narrow" w:hAnsi="Arial Narrow"/>
                      <w:sz w:val="20"/>
                      <w:szCs w:val="20"/>
                    </w:rPr>
                    <w:t xml:space="preserve">Fax (702)799-3511 </w:t>
                  </w:r>
                  <w:r w:rsidRPr="00D006AF">
                    <w:rPr>
                      <w:rFonts w:ascii="Arial Narrow" w:hAnsi="Arial Narrow"/>
                      <w:b/>
                      <w:sz w:val="20"/>
                      <w:szCs w:val="20"/>
                    </w:rPr>
                    <w:t>brownjhs.org</w:t>
                  </w:r>
                </w:p>
              </w:tc>
            </w:tr>
          </w:tbl>
          <w:p w:rsidR="00A917FC" w:rsidRDefault="001701EE" w:rsidP="00A917FC">
            <w:pPr>
              <w:jc w:val="center"/>
            </w:pPr>
            <w:r>
              <w:rPr>
                <w:noProof/>
              </w:rPr>
              <mc:AlternateContent>
                <mc:Choice Requires="wps">
                  <w:drawing>
                    <wp:anchor distT="45720" distB="45720" distL="114300" distR="114300" simplePos="0" relativeHeight="251661312" behindDoc="1" locked="0" layoutInCell="1" allowOverlap="1">
                      <wp:simplePos x="0" y="0"/>
                      <wp:positionH relativeFrom="column">
                        <wp:posOffset>-527050</wp:posOffset>
                      </wp:positionH>
                      <wp:positionV relativeFrom="paragraph">
                        <wp:posOffset>97155</wp:posOffset>
                      </wp:positionV>
                      <wp:extent cx="2360930" cy="1404620"/>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F2BF0" w:rsidRDefault="00DE6635" w:rsidP="001701EE">
                                  <w:pPr>
                                    <w:spacing w:after="0"/>
                                    <w:jc w:val="center"/>
                                    <w:rPr>
                                      <w:rFonts w:ascii="Century Gothic" w:hAnsi="Century Gothic"/>
                                      <w:b/>
                                    </w:rPr>
                                  </w:pPr>
                                  <w:r>
                                    <w:rPr>
                                      <w:rFonts w:ascii="Century Gothic" w:hAnsi="Century Gothic"/>
                                      <w:b/>
                                    </w:rPr>
                                    <w:t>*TRANSPORTATION ZONES</w:t>
                                  </w:r>
                                  <w:r w:rsidR="001701EE" w:rsidRPr="001701EE">
                                    <w:rPr>
                                      <w:rFonts w:ascii="Century Gothic" w:hAnsi="Century Gothic"/>
                                      <w:b/>
                                    </w:rPr>
                                    <w:t xml:space="preserve"> </w:t>
                                  </w:r>
                                  <w:r w:rsidR="004F2BF0">
                                    <w:rPr>
                                      <w:rFonts w:ascii="Century Gothic" w:hAnsi="Century Gothic"/>
                                      <w:b/>
                                    </w:rPr>
                                    <w:t xml:space="preserve">may </w:t>
                                  </w:r>
                                  <w:proofErr w:type="gramStart"/>
                                  <w:r w:rsidR="004F2BF0">
                                    <w:rPr>
                                      <w:rFonts w:ascii="Century Gothic" w:hAnsi="Century Gothic"/>
                                      <w:b/>
                                    </w:rPr>
                                    <w:t>impact</w:t>
                                  </w:r>
                                  <w:proofErr w:type="gramEnd"/>
                                  <w:r w:rsidR="004F2BF0">
                                    <w:rPr>
                                      <w:rFonts w:ascii="Century Gothic" w:hAnsi="Century Gothic"/>
                                      <w:b/>
                                    </w:rPr>
                                    <w:t xml:space="preserve"> you</w:t>
                                  </w:r>
                                </w:p>
                                <w:p w:rsidR="001701EE" w:rsidRPr="001701EE" w:rsidRDefault="004F2BF0" w:rsidP="001701EE">
                                  <w:pPr>
                                    <w:spacing w:after="0"/>
                                    <w:jc w:val="center"/>
                                    <w:rPr>
                                      <w:rFonts w:ascii="Century Gothic" w:hAnsi="Century Gothic"/>
                                      <w:b/>
                                    </w:rPr>
                                  </w:pPr>
                                  <w:proofErr w:type="gramStart"/>
                                  <w:r>
                                    <w:rPr>
                                      <w:rFonts w:ascii="Century Gothic" w:hAnsi="Century Gothic"/>
                                      <w:b/>
                                    </w:rPr>
                                    <w:t>please</w:t>
                                  </w:r>
                                  <w:proofErr w:type="gramEnd"/>
                                  <w:r>
                                    <w:rPr>
                                      <w:rFonts w:ascii="Century Gothic" w:hAnsi="Century Gothic"/>
                                      <w:b/>
                                    </w:rPr>
                                    <w:t xml:space="preserve"> view zones</w:t>
                                  </w:r>
                                  <w:r w:rsidR="001701EE" w:rsidRPr="001701EE">
                                    <w:rPr>
                                      <w:rFonts w:ascii="Century Gothic" w:hAnsi="Century Gothic"/>
                                      <w:b/>
                                    </w:rPr>
                                    <w:t xml:space="preserve"> at http://magnet.ccsd.net</w:t>
                                  </w:r>
                                </w:p>
                                <w:p w:rsidR="001701EE" w:rsidRPr="001701EE" w:rsidRDefault="001701EE">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1.5pt;margin-top:7.6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" stroked="f">
                      <v:textbox style="mso-fit-shape-to-text:t">
                        <w:txbxContent>
                          <w:p w:rsidR="004F2BF0" w:rsidRDefault="00DE6635" w:rsidP="001701EE">
                            <w:pPr>
                              <w:spacing w:after="0"/>
                              <w:jc w:val="center"/>
                              <w:rPr>
                                <w:rFonts w:ascii="Century Gothic" w:hAnsi="Century Gothic"/>
                                <w:b/>
                              </w:rPr>
                            </w:pPr>
                            <w:r>
                              <w:rPr>
                                <w:rFonts w:ascii="Century Gothic" w:hAnsi="Century Gothic"/>
                                <w:b/>
                              </w:rPr>
                              <w:t>*TRANSPORTATION ZONES</w:t>
                            </w:r>
                            <w:r w:rsidR="001701EE" w:rsidRPr="001701EE">
                              <w:rPr>
                                <w:rFonts w:ascii="Century Gothic" w:hAnsi="Century Gothic"/>
                                <w:b/>
                              </w:rPr>
                              <w:t xml:space="preserve"> </w:t>
                            </w:r>
                            <w:r w:rsidR="004F2BF0">
                              <w:rPr>
                                <w:rFonts w:ascii="Century Gothic" w:hAnsi="Century Gothic"/>
                                <w:b/>
                              </w:rPr>
                              <w:t xml:space="preserve">may </w:t>
                            </w:r>
                            <w:proofErr w:type="gramStart"/>
                            <w:r w:rsidR="004F2BF0">
                              <w:rPr>
                                <w:rFonts w:ascii="Century Gothic" w:hAnsi="Century Gothic"/>
                                <w:b/>
                              </w:rPr>
                              <w:t>impact</w:t>
                            </w:r>
                            <w:proofErr w:type="gramEnd"/>
                            <w:r w:rsidR="004F2BF0">
                              <w:rPr>
                                <w:rFonts w:ascii="Century Gothic" w:hAnsi="Century Gothic"/>
                                <w:b/>
                              </w:rPr>
                              <w:t xml:space="preserve"> you</w:t>
                            </w:r>
                          </w:p>
                          <w:p w:rsidR="001701EE" w:rsidRPr="001701EE" w:rsidRDefault="004F2BF0" w:rsidP="001701EE">
                            <w:pPr>
                              <w:spacing w:after="0"/>
                              <w:jc w:val="center"/>
                              <w:rPr>
                                <w:rFonts w:ascii="Century Gothic" w:hAnsi="Century Gothic"/>
                                <w:b/>
                              </w:rPr>
                            </w:pPr>
                            <w:proofErr w:type="gramStart"/>
                            <w:r>
                              <w:rPr>
                                <w:rFonts w:ascii="Century Gothic" w:hAnsi="Century Gothic"/>
                                <w:b/>
                              </w:rPr>
                              <w:t>please</w:t>
                            </w:r>
                            <w:proofErr w:type="gramEnd"/>
                            <w:r>
                              <w:rPr>
                                <w:rFonts w:ascii="Century Gothic" w:hAnsi="Century Gothic"/>
                                <w:b/>
                              </w:rPr>
                              <w:t xml:space="preserve"> view zones</w:t>
                            </w:r>
                            <w:r w:rsidR="001701EE" w:rsidRPr="001701EE">
                              <w:rPr>
                                <w:rFonts w:ascii="Century Gothic" w:hAnsi="Century Gothic"/>
                                <w:b/>
                              </w:rPr>
                              <w:t xml:space="preserve"> at http://magnet.ccsd.net</w:t>
                            </w:r>
                          </w:p>
                          <w:p w:rsidR="001701EE" w:rsidRPr="001701EE" w:rsidRDefault="001701EE">
                            <w:pPr>
                              <w:rPr>
                                <w:b/>
                              </w:rPr>
                            </w:pPr>
                          </w:p>
                        </w:txbxContent>
                      </v:textbox>
                    </v:shape>
                  </w:pict>
                </mc:Fallback>
              </mc:AlternateContent>
            </w:r>
          </w:p>
        </w:tc>
        <w:tc>
          <w:tcPr>
            <w:tcW w:w="4886" w:type="dxa"/>
          </w:tcPr>
          <w:tbl>
            <w:tblPr>
              <w:tblStyle w:val="TableGrid"/>
              <w:tblW w:w="0" w:type="auto"/>
              <w:tblLook w:val="04A0" w:firstRow="1" w:lastRow="0" w:firstColumn="1" w:lastColumn="0" w:noHBand="0" w:noVBand="1"/>
            </w:tblPr>
            <w:tblGrid>
              <w:gridCol w:w="4660"/>
            </w:tblGrid>
            <w:tr w:rsidR="00A917FC" w:rsidRPr="00A126E9" w:rsidTr="00F33484">
              <w:tc>
                <w:tcPr>
                  <w:tcW w:w="5395" w:type="dxa"/>
                  <w:tcBorders>
                    <w:bottom w:val="single" w:sz="4" w:space="0" w:color="auto"/>
                  </w:tcBorders>
                  <w:shd w:val="clear" w:color="auto" w:fill="D9D9D9" w:themeFill="background1" w:themeFillShade="D9"/>
                </w:tcPr>
                <w:p w:rsidR="00A917FC" w:rsidRPr="00CE4E50" w:rsidRDefault="00A917FC" w:rsidP="00A917FC">
                  <w:pPr>
                    <w:jc w:val="center"/>
                    <w:rPr>
                      <w:rFonts w:ascii="Calibri Light" w:hAnsi="Calibri Light"/>
                      <w:b/>
                    </w:rPr>
                  </w:pPr>
                  <w:r w:rsidRPr="00CE4E50">
                    <w:rPr>
                      <w:rFonts w:ascii="Calibri Light" w:hAnsi="Calibri Light"/>
                      <w:b/>
                    </w:rPr>
                    <w:t xml:space="preserve">Robert O. Gibson Middle School </w:t>
                  </w:r>
                </w:p>
                <w:p w:rsidR="00A917FC" w:rsidRPr="00A126E9" w:rsidRDefault="00A917FC" w:rsidP="00A917FC">
                  <w:pPr>
                    <w:jc w:val="center"/>
                    <w:rPr>
                      <w:rFonts w:ascii="Calibri Light" w:hAnsi="Calibri Light"/>
                      <w:b/>
                      <w:sz w:val="24"/>
                      <w:szCs w:val="24"/>
                    </w:rPr>
                  </w:pPr>
                  <w:r w:rsidRPr="00CE4E50">
                    <w:rPr>
                      <w:rFonts w:ascii="Calibri Light" w:hAnsi="Calibri Light"/>
                      <w:b/>
                    </w:rPr>
                    <w:t>Leadership Academy</w:t>
                  </w:r>
                </w:p>
              </w:tc>
            </w:tr>
            <w:tr w:rsidR="00A917FC" w:rsidRPr="00A126E9" w:rsidTr="00F33484">
              <w:tc>
                <w:tcPr>
                  <w:tcW w:w="5395" w:type="dxa"/>
                  <w:tcBorders>
                    <w:top w:val="single" w:sz="4" w:space="0" w:color="auto"/>
                    <w:left w:val="single" w:sz="4" w:space="0" w:color="auto"/>
                    <w:bottom w:val="nil"/>
                    <w:right w:val="single" w:sz="4" w:space="0" w:color="auto"/>
                  </w:tcBorders>
                </w:tcPr>
                <w:p w:rsidR="00A917FC" w:rsidRPr="00A917FC" w:rsidRDefault="00A917FC" w:rsidP="00A917FC">
                  <w:pPr>
                    <w:rPr>
                      <w:rFonts w:ascii="Arial Narrow" w:hAnsi="Arial Narrow"/>
                      <w:sz w:val="16"/>
                      <w:szCs w:val="16"/>
                    </w:rPr>
                  </w:pPr>
                  <w:r w:rsidRPr="00A917FC">
                    <w:rPr>
                      <w:rFonts w:ascii="Arial Narrow" w:hAnsi="Arial Narrow"/>
                      <w:b/>
                      <w:sz w:val="16"/>
                      <w:szCs w:val="16"/>
                    </w:rPr>
                    <w:t>Program at-a-glance</w:t>
                  </w:r>
                  <w:r w:rsidRPr="00A917FC">
                    <w:rPr>
                      <w:rFonts w:ascii="Arial Narrow" w:hAnsi="Arial Narrow"/>
                      <w:sz w:val="16"/>
                      <w:szCs w:val="16"/>
                    </w:rPr>
                    <w:t>:  In the Robert O. Gibson Middle School Leadership Academy, students learn the role of a leader by being empowered to make change. The goal at Gibson is to educate students by focusing on development of character, academic skills, college readiness and career education. Students learn to clarify and understand their own attitudes, self-concept, image, values, family relationship and vision. Leadership students have the opportunity to participate in the AVID Program</w:t>
                  </w:r>
                  <w:r w:rsidR="00501976">
                    <w:rPr>
                      <w:rFonts w:ascii="Arial Narrow" w:hAnsi="Arial Narrow"/>
                      <w:sz w:val="16"/>
                      <w:szCs w:val="16"/>
                    </w:rPr>
                    <w:t>,</w:t>
                  </w:r>
                  <w:r w:rsidRPr="00A917FC">
                    <w:rPr>
                      <w:rFonts w:ascii="Arial Narrow" w:hAnsi="Arial Narrow"/>
                      <w:sz w:val="16"/>
                      <w:szCs w:val="16"/>
                    </w:rPr>
                    <w:t xml:space="preserve"> which teaches skills and behaviors for academic success while creating a positive peer group fo</w:t>
                  </w:r>
                  <w:r w:rsidR="00501976">
                    <w:rPr>
                      <w:rFonts w:ascii="Arial Narrow" w:hAnsi="Arial Narrow"/>
                      <w:sz w:val="16"/>
                      <w:szCs w:val="16"/>
                    </w:rPr>
                    <w:t xml:space="preserve">r students. Students </w:t>
                  </w:r>
                  <w:proofErr w:type="gramStart"/>
                  <w:r w:rsidR="00501976">
                    <w:rPr>
                      <w:rFonts w:ascii="Arial Narrow" w:hAnsi="Arial Narrow"/>
                      <w:sz w:val="16"/>
                      <w:szCs w:val="16"/>
                    </w:rPr>
                    <w:t>are taught</w:t>
                  </w:r>
                  <w:proofErr w:type="gramEnd"/>
                  <w:r w:rsidR="00501976">
                    <w:rPr>
                      <w:rFonts w:ascii="Arial Narrow" w:hAnsi="Arial Narrow"/>
                      <w:sz w:val="16"/>
                      <w:szCs w:val="16"/>
                    </w:rPr>
                    <w:t xml:space="preserve"> </w:t>
                  </w:r>
                  <w:r w:rsidRPr="00A917FC">
                    <w:rPr>
                      <w:rFonts w:ascii="Arial Narrow" w:hAnsi="Arial Narrow"/>
                      <w:sz w:val="16"/>
                      <w:szCs w:val="16"/>
                    </w:rPr>
                    <w:t>to use communication skills to articulate and resolve conflicts and make good choices. Community leaders and mentors work with students on a variety of projects and activities. Students will gain the necessary academic and leadership skills to make a difference in their own lives, in our community, and in a global society.</w:t>
                  </w:r>
                </w:p>
              </w:tc>
            </w:tr>
            <w:tr w:rsidR="00A917FC" w:rsidRPr="00A126E9" w:rsidTr="00F33484">
              <w:tc>
                <w:tcPr>
                  <w:tcW w:w="5395" w:type="dxa"/>
                  <w:tcBorders>
                    <w:top w:val="nil"/>
                    <w:left w:val="single" w:sz="4" w:space="0" w:color="auto"/>
                    <w:bottom w:val="single" w:sz="4" w:space="0" w:color="auto"/>
                    <w:right w:val="single" w:sz="4" w:space="0" w:color="auto"/>
                  </w:tcBorders>
                </w:tcPr>
                <w:p w:rsidR="00A917FC" w:rsidRPr="00A917FC" w:rsidRDefault="00A917FC" w:rsidP="00A917FC">
                  <w:pPr>
                    <w:rPr>
                      <w:rFonts w:ascii="Arial Narrow" w:hAnsi="Arial Narrow"/>
                      <w:sz w:val="16"/>
                      <w:szCs w:val="16"/>
                    </w:rPr>
                  </w:pPr>
                  <w:r w:rsidRPr="00A917FC">
                    <w:rPr>
                      <w:rFonts w:ascii="Arial Narrow" w:hAnsi="Arial Narrow"/>
                      <w:b/>
                      <w:sz w:val="16"/>
                      <w:szCs w:val="16"/>
                    </w:rPr>
                    <w:t>Special Features</w:t>
                  </w:r>
                  <w:r w:rsidRPr="00A917FC">
                    <w:rPr>
                      <w:rFonts w:ascii="Arial Narrow" w:hAnsi="Arial Narrow"/>
                      <w:sz w:val="16"/>
                      <w:szCs w:val="16"/>
                    </w:rPr>
                    <w:t xml:space="preserve">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w:t>
                  </w:r>
                  <w:r w:rsidRPr="00A917FC">
                    <w:rPr>
                      <w:rFonts w:ascii="Arial Narrow" w:hAnsi="Arial Narrow"/>
                      <w:sz w:val="16"/>
                      <w:szCs w:val="16"/>
                    </w:rPr>
                    <w:sym w:font="Symbol" w:char="F020"/>
                  </w:r>
                  <w:r w:rsidRPr="00A917FC">
                    <w:rPr>
                      <w:rFonts w:ascii="Arial Narrow" w:hAnsi="Arial Narrow"/>
                      <w:sz w:val="16"/>
                      <w:szCs w:val="16"/>
                    </w:rPr>
                    <w:t xml:space="preserve"> Guest speakers from various careers and colleges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Commitment to community service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All students participate in the house system and earn positive rewards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25 Accelerated class offerings in science, social studies, math and English language arts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Science students participate in Project Lead the Way hands-</w:t>
                  </w:r>
                  <w:proofErr w:type="spellStart"/>
                  <w:r w:rsidRPr="00A917FC">
                    <w:rPr>
                      <w:rFonts w:ascii="Arial Narrow" w:hAnsi="Arial Narrow"/>
                      <w:sz w:val="16"/>
                      <w:szCs w:val="16"/>
                    </w:rPr>
                    <w:t>oncurriculum</w:t>
                  </w:r>
                  <w:proofErr w:type="spellEnd"/>
                  <w:r w:rsidRPr="00A917FC">
                    <w:rPr>
                      <w:rFonts w:ascii="Arial Narrow" w:hAnsi="Arial Narrow"/>
                      <w:sz w:val="16"/>
                      <w:szCs w:val="16"/>
                    </w:rPr>
                    <w:t xml:space="preserve">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Competitive soccer, basketball, track, and cheerleading teams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Advanced Drumline community performance opportunities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Regionally ranked Robotics Team </w:t>
                  </w:r>
                  <w:r w:rsidRPr="00A917FC">
                    <w:rPr>
                      <w:rFonts w:ascii="Arial Narrow" w:hAnsi="Arial Narrow"/>
                      <w:sz w:val="16"/>
                      <w:szCs w:val="16"/>
                    </w:rPr>
                    <w:sym w:font="Symbol" w:char="F0B7"/>
                  </w:r>
                  <w:r w:rsidRPr="00A917FC">
                    <w:rPr>
                      <w:rFonts w:ascii="Arial Narrow" w:hAnsi="Arial Narrow"/>
                      <w:sz w:val="16"/>
                      <w:szCs w:val="16"/>
                    </w:rPr>
                    <w:sym w:font="Symbol" w:char="F020"/>
                  </w:r>
                  <w:r w:rsidRPr="00A917FC">
                    <w:rPr>
                      <w:rFonts w:ascii="Arial Narrow" w:hAnsi="Arial Narrow"/>
                      <w:sz w:val="16"/>
                      <w:szCs w:val="16"/>
                    </w:rPr>
                    <w:t xml:space="preserve"> Over 30 after-school academic and enrichment clubs</w:t>
                  </w:r>
                </w:p>
              </w:tc>
            </w:tr>
            <w:tr w:rsidR="00A917FC" w:rsidRPr="00A126E9" w:rsidTr="00B0155B">
              <w:trPr>
                <w:trHeight w:val="602"/>
              </w:trPr>
              <w:tc>
                <w:tcPr>
                  <w:tcW w:w="5395" w:type="dxa"/>
                  <w:tcBorders>
                    <w:top w:val="single" w:sz="4" w:space="0" w:color="auto"/>
                  </w:tcBorders>
                </w:tcPr>
                <w:p w:rsidR="00A917FC" w:rsidRPr="00D006AF" w:rsidRDefault="00A917FC" w:rsidP="00A917FC">
                  <w:pPr>
                    <w:jc w:val="center"/>
                    <w:rPr>
                      <w:rFonts w:ascii="Arial Narrow" w:hAnsi="Arial Narrow"/>
                      <w:sz w:val="20"/>
                      <w:szCs w:val="20"/>
                    </w:rPr>
                  </w:pPr>
                  <w:r w:rsidRPr="00D006AF">
                    <w:rPr>
                      <w:rFonts w:ascii="Arial Narrow" w:hAnsi="Arial Narrow"/>
                      <w:sz w:val="20"/>
                      <w:szCs w:val="20"/>
                    </w:rPr>
                    <w:t>3900 Washington Ave Las Ve</w:t>
                  </w:r>
                  <w:bookmarkStart w:id="0" w:name="_GoBack"/>
                  <w:bookmarkEnd w:id="0"/>
                  <w:r w:rsidRPr="00D006AF">
                    <w:rPr>
                      <w:rFonts w:ascii="Arial Narrow" w:hAnsi="Arial Narrow"/>
                      <w:sz w:val="20"/>
                      <w:szCs w:val="20"/>
                    </w:rPr>
                    <w:t xml:space="preserve">gas, NV 89107 Phone (702) 799-4700 Fax (702) 799-4705 </w:t>
                  </w:r>
                  <w:r w:rsidRPr="00D006AF">
                    <w:rPr>
                      <w:rFonts w:ascii="Arial Narrow" w:hAnsi="Arial Narrow"/>
                      <w:b/>
                      <w:sz w:val="20"/>
                      <w:szCs w:val="20"/>
                    </w:rPr>
                    <w:t>www.rogibson.org</w:t>
                  </w:r>
                </w:p>
              </w:tc>
            </w:tr>
          </w:tbl>
          <w:p w:rsidR="00A917FC" w:rsidRDefault="00A917FC" w:rsidP="00A917FC">
            <w:pPr>
              <w:jc w:val="center"/>
            </w:pPr>
          </w:p>
        </w:tc>
        <w:tc>
          <w:tcPr>
            <w:tcW w:w="4886" w:type="dxa"/>
          </w:tcPr>
          <w:tbl>
            <w:tblPr>
              <w:tblStyle w:val="TableGrid"/>
              <w:tblW w:w="0" w:type="auto"/>
              <w:tblLook w:val="04A0" w:firstRow="1" w:lastRow="0" w:firstColumn="1" w:lastColumn="0" w:noHBand="0" w:noVBand="1"/>
            </w:tblPr>
            <w:tblGrid>
              <w:gridCol w:w="4660"/>
            </w:tblGrid>
            <w:tr w:rsidR="00D006AF" w:rsidRPr="00A126E9" w:rsidTr="00D006AF">
              <w:tc>
                <w:tcPr>
                  <w:tcW w:w="4660" w:type="dxa"/>
                  <w:tcBorders>
                    <w:bottom w:val="single" w:sz="4" w:space="0" w:color="auto"/>
                  </w:tcBorders>
                  <w:shd w:val="clear" w:color="auto" w:fill="D9D9D9" w:themeFill="background1" w:themeFillShade="D9"/>
                </w:tcPr>
                <w:p w:rsidR="00D006AF" w:rsidRPr="00CE4E50" w:rsidRDefault="00D006AF" w:rsidP="00D006AF">
                  <w:pPr>
                    <w:jc w:val="center"/>
                    <w:rPr>
                      <w:rFonts w:ascii="Calibri Light" w:hAnsi="Calibri Light"/>
                      <w:b/>
                    </w:rPr>
                  </w:pPr>
                  <w:r w:rsidRPr="00CE4E50">
                    <w:rPr>
                      <w:rFonts w:ascii="Calibri Light" w:hAnsi="Calibri Light"/>
                      <w:b/>
                    </w:rPr>
                    <w:t>Hyde Park Academy of Science and Mathematics</w:t>
                  </w:r>
                </w:p>
              </w:tc>
            </w:tr>
            <w:tr w:rsidR="00D006AF" w:rsidRPr="00A126E9" w:rsidTr="00D006AF">
              <w:tc>
                <w:tcPr>
                  <w:tcW w:w="4660" w:type="dxa"/>
                  <w:tcBorders>
                    <w:top w:val="single" w:sz="4" w:space="0" w:color="auto"/>
                    <w:left w:val="single" w:sz="4" w:space="0" w:color="auto"/>
                    <w:bottom w:val="nil"/>
                    <w:right w:val="single" w:sz="4" w:space="0" w:color="auto"/>
                  </w:tcBorders>
                </w:tcPr>
                <w:p w:rsidR="00D006AF" w:rsidRPr="00D006AF" w:rsidRDefault="00D006AF" w:rsidP="00D006AF">
                  <w:pPr>
                    <w:rPr>
                      <w:rFonts w:ascii="Arial Narrow" w:hAnsi="Arial Narrow"/>
                      <w:sz w:val="16"/>
                      <w:szCs w:val="16"/>
                    </w:rPr>
                  </w:pPr>
                  <w:r w:rsidRPr="00D006AF">
                    <w:rPr>
                      <w:rFonts w:ascii="Arial Narrow" w:hAnsi="Arial Narrow"/>
                      <w:b/>
                      <w:sz w:val="16"/>
                      <w:szCs w:val="16"/>
                    </w:rPr>
                    <w:t>Program at-a-glance</w:t>
                  </w:r>
                  <w:r w:rsidRPr="00D006AF">
                    <w:rPr>
                      <w:rFonts w:ascii="Arial Narrow" w:hAnsi="Arial Narrow"/>
                      <w:sz w:val="16"/>
                      <w:szCs w:val="16"/>
                    </w:rPr>
                    <w:t xml:space="preserve">: The Hyde Park Academy of Science and Mathematics offers a specialized academic program for academically talented and high-achieving students in a diverse setting. The program serves students who require an academically demanding and challenging curriculum in the four core content areas: mathematics, language arts, science, and social studies. Students </w:t>
                  </w:r>
                  <w:proofErr w:type="gramStart"/>
                  <w:r w:rsidRPr="00D006AF">
                    <w:rPr>
                      <w:rFonts w:ascii="Arial Narrow" w:hAnsi="Arial Narrow"/>
                      <w:sz w:val="16"/>
                      <w:szCs w:val="16"/>
                    </w:rPr>
                    <w:t>are provided</w:t>
                  </w:r>
                  <w:proofErr w:type="gramEnd"/>
                  <w:r w:rsidRPr="00D006AF">
                    <w:rPr>
                      <w:rFonts w:ascii="Arial Narrow" w:hAnsi="Arial Narrow"/>
                      <w:sz w:val="16"/>
                      <w:szCs w:val="16"/>
                    </w:rPr>
                    <w:t xml:space="preserve"> with differentiated instruction in which the core curriculum is expanded while including the complexity, novelty, depth, acceleration, and expectations for their individual needs. Advanced Placement (AP) strategies </w:t>
                  </w:r>
                  <w:proofErr w:type="gramStart"/>
                  <w:r w:rsidRPr="00D006AF">
                    <w:rPr>
                      <w:rFonts w:ascii="Arial Narrow" w:hAnsi="Arial Narrow"/>
                      <w:sz w:val="16"/>
                      <w:szCs w:val="16"/>
                    </w:rPr>
                    <w:t>are incorporated</w:t>
                  </w:r>
                  <w:proofErr w:type="gramEnd"/>
                  <w:r w:rsidRPr="00D006AF">
                    <w:rPr>
                      <w:rFonts w:ascii="Arial Narrow" w:hAnsi="Arial Narrow"/>
                      <w:sz w:val="16"/>
                      <w:szCs w:val="16"/>
                    </w:rPr>
                    <w:t xml:space="preserve"> into the instructional methodology throughout the Academy, thus providing one to two</w:t>
                  </w:r>
                  <w:r w:rsidR="009E7BF3">
                    <w:rPr>
                      <w:rFonts w:ascii="Arial Narrow" w:hAnsi="Arial Narrow"/>
                      <w:sz w:val="16"/>
                      <w:szCs w:val="16"/>
                    </w:rPr>
                    <w:t xml:space="preserve"> </w:t>
                  </w:r>
                  <w:r w:rsidRPr="00D006AF">
                    <w:rPr>
                      <w:rFonts w:ascii="Arial Narrow" w:hAnsi="Arial Narrow"/>
                      <w:sz w:val="16"/>
                      <w:szCs w:val="16"/>
                    </w:rPr>
                    <w:t xml:space="preserve">year acceleration of instruction in all parts of the curriculum. Performance-based learning enables our students to apply newly acquired concepts and ideas to real-life situations. Students have the opportunity to combine subject matter knowledge with necessary application skills. This approach assists with the development of </w:t>
                  </w:r>
                  <w:proofErr w:type="gramStart"/>
                  <w:r w:rsidRPr="00D006AF">
                    <w:rPr>
                      <w:rFonts w:ascii="Arial Narrow" w:hAnsi="Arial Narrow"/>
                      <w:sz w:val="16"/>
                      <w:szCs w:val="16"/>
                    </w:rPr>
                    <w:t>higher level</w:t>
                  </w:r>
                  <w:proofErr w:type="gramEnd"/>
                  <w:r w:rsidRPr="00D006AF">
                    <w:rPr>
                      <w:rFonts w:ascii="Arial Narrow" w:hAnsi="Arial Narrow"/>
                      <w:sz w:val="16"/>
                      <w:szCs w:val="16"/>
                    </w:rPr>
                    <w:t xml:space="preserve"> critical thinking skills and more complex and abstract reasoning. Students participate in learning new information, concepts, and skills; applying that knowledge in hands-on situations; and communicating the results of their investigations.</w:t>
                  </w:r>
                </w:p>
              </w:tc>
            </w:tr>
            <w:tr w:rsidR="00D006AF" w:rsidRPr="00A126E9" w:rsidTr="00D006AF">
              <w:tc>
                <w:tcPr>
                  <w:tcW w:w="4660" w:type="dxa"/>
                  <w:tcBorders>
                    <w:top w:val="nil"/>
                    <w:left w:val="single" w:sz="4" w:space="0" w:color="auto"/>
                    <w:bottom w:val="single" w:sz="4" w:space="0" w:color="auto"/>
                    <w:right w:val="single" w:sz="4" w:space="0" w:color="auto"/>
                  </w:tcBorders>
                </w:tcPr>
                <w:p w:rsidR="00D006AF" w:rsidRPr="00D006AF" w:rsidRDefault="00D006AF" w:rsidP="00D006AF">
                  <w:pPr>
                    <w:rPr>
                      <w:rFonts w:ascii="Arial Narrow" w:hAnsi="Arial Narrow"/>
                      <w:sz w:val="16"/>
                      <w:szCs w:val="16"/>
                    </w:rPr>
                  </w:pPr>
                  <w:r w:rsidRPr="00D006AF">
                    <w:rPr>
                      <w:rFonts w:ascii="Arial Narrow" w:hAnsi="Arial Narrow"/>
                      <w:b/>
                      <w:sz w:val="16"/>
                      <w:szCs w:val="16"/>
                    </w:rPr>
                    <w:t>Special Features</w:t>
                  </w:r>
                  <w:r w:rsidRPr="00D006AF">
                    <w:rPr>
                      <w:rFonts w:ascii="Arial Narrow" w:hAnsi="Arial Narrow"/>
                      <w:sz w:val="16"/>
                      <w:szCs w:val="16"/>
                    </w:rPr>
                    <w:t xml:space="preserve">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Five Star Rating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Math</w:t>
                  </w:r>
                  <w:r w:rsidR="009E7BF3">
                    <w:rPr>
                      <w:rFonts w:ascii="Arial Narrow" w:hAnsi="Arial Narrow"/>
                      <w:sz w:val="16"/>
                      <w:szCs w:val="16"/>
                    </w:rPr>
                    <w:t xml:space="preserve"> </w:t>
                  </w:r>
                  <w:r w:rsidRPr="00D006AF">
                    <w:rPr>
                      <w:rFonts w:ascii="Arial Narrow" w:hAnsi="Arial Narrow"/>
                      <w:sz w:val="16"/>
                      <w:szCs w:val="16"/>
                    </w:rPr>
                    <w:t xml:space="preserve">Counts State Champions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Nevada VEX Robotics State Champion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Science Olympiad Nevada State Champions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w:t>
                  </w:r>
                  <w:proofErr w:type="spellStart"/>
                  <w:r w:rsidRPr="00D006AF">
                    <w:rPr>
                      <w:rFonts w:ascii="Arial Narrow" w:hAnsi="Arial Narrow"/>
                      <w:sz w:val="16"/>
                      <w:szCs w:val="16"/>
                    </w:rPr>
                    <w:t>eCybermission</w:t>
                  </w:r>
                  <w:proofErr w:type="spellEnd"/>
                  <w:r w:rsidRPr="00D006AF">
                    <w:rPr>
                      <w:rFonts w:ascii="Arial Narrow" w:hAnsi="Arial Narrow"/>
                      <w:sz w:val="16"/>
                      <w:szCs w:val="16"/>
                    </w:rPr>
                    <w:t xml:space="preserve"> National Champions</w:t>
                  </w:r>
                </w:p>
              </w:tc>
            </w:tr>
            <w:tr w:rsidR="00D006AF" w:rsidRPr="00A126E9" w:rsidTr="00D006AF">
              <w:trPr>
                <w:trHeight w:val="70"/>
              </w:trPr>
              <w:tc>
                <w:tcPr>
                  <w:tcW w:w="4660" w:type="dxa"/>
                  <w:tcBorders>
                    <w:top w:val="single" w:sz="4" w:space="0" w:color="auto"/>
                    <w:bottom w:val="single" w:sz="4" w:space="0" w:color="auto"/>
                  </w:tcBorders>
                </w:tcPr>
                <w:p w:rsidR="00D006AF" w:rsidRPr="00D006AF" w:rsidRDefault="00D006AF" w:rsidP="00D006AF">
                  <w:pPr>
                    <w:jc w:val="center"/>
                    <w:rPr>
                      <w:rFonts w:ascii="Arial Narrow" w:hAnsi="Arial Narrow"/>
                      <w:sz w:val="20"/>
                      <w:szCs w:val="20"/>
                    </w:rPr>
                  </w:pPr>
                  <w:r w:rsidRPr="00D006AF">
                    <w:rPr>
                      <w:rFonts w:ascii="Arial Narrow" w:hAnsi="Arial Narrow"/>
                      <w:sz w:val="20"/>
                      <w:szCs w:val="20"/>
                    </w:rPr>
                    <w:t xml:space="preserve">900 Hinson St Las Vegas, NV 89107 Phone (702) 799-4260 Fax (702) 799-0348 </w:t>
                  </w:r>
                  <w:r w:rsidRPr="00D006AF">
                    <w:rPr>
                      <w:rFonts w:ascii="Arial Narrow" w:hAnsi="Arial Narrow"/>
                      <w:b/>
                      <w:sz w:val="20"/>
                      <w:szCs w:val="20"/>
                    </w:rPr>
                    <w:t>http://www.hydeparkms.org</w:t>
                  </w:r>
                </w:p>
              </w:tc>
            </w:tr>
          </w:tbl>
          <w:p w:rsidR="00A917FC" w:rsidRDefault="00A917FC" w:rsidP="00A917FC">
            <w:pPr>
              <w:jc w:val="center"/>
            </w:pPr>
          </w:p>
        </w:tc>
      </w:tr>
      <w:tr w:rsidR="00D006AF" w:rsidTr="001701EE">
        <w:trPr>
          <w:trHeight w:val="5030"/>
        </w:trPr>
        <w:tc>
          <w:tcPr>
            <w:tcW w:w="4885" w:type="dxa"/>
          </w:tcPr>
          <w:tbl>
            <w:tblPr>
              <w:tblStyle w:val="TableGrid"/>
              <w:tblW w:w="0" w:type="auto"/>
              <w:tblLook w:val="04A0" w:firstRow="1" w:lastRow="0" w:firstColumn="1" w:lastColumn="0" w:noHBand="0" w:noVBand="1"/>
            </w:tblPr>
            <w:tblGrid>
              <w:gridCol w:w="4659"/>
            </w:tblGrid>
            <w:tr w:rsidR="00D006AF" w:rsidRPr="00A126E9" w:rsidTr="00F33484">
              <w:tc>
                <w:tcPr>
                  <w:tcW w:w="5395" w:type="dxa"/>
                  <w:tcBorders>
                    <w:bottom w:val="single" w:sz="4" w:space="0" w:color="auto"/>
                  </w:tcBorders>
                  <w:shd w:val="clear" w:color="auto" w:fill="D9D9D9" w:themeFill="background1" w:themeFillShade="D9"/>
                </w:tcPr>
                <w:p w:rsidR="00D006AF" w:rsidRPr="00A126E9" w:rsidRDefault="00D006AF" w:rsidP="00D006AF">
                  <w:pPr>
                    <w:jc w:val="center"/>
                    <w:rPr>
                      <w:rFonts w:ascii="Calibri Light" w:hAnsi="Calibri Light"/>
                      <w:b/>
                      <w:sz w:val="24"/>
                      <w:szCs w:val="24"/>
                    </w:rPr>
                  </w:pPr>
                  <w:r>
                    <w:rPr>
                      <w:rFonts w:ascii="Calibri Light" w:hAnsi="Calibri Light"/>
                      <w:b/>
                      <w:sz w:val="24"/>
                      <w:szCs w:val="24"/>
                    </w:rPr>
                    <w:lastRenderedPageBreak/>
                    <w:t>Walter Johnson Junior High School Academy of International Studies</w:t>
                  </w:r>
                </w:p>
              </w:tc>
            </w:tr>
            <w:tr w:rsidR="00D006AF" w:rsidRPr="00A126E9" w:rsidTr="00F33484">
              <w:tc>
                <w:tcPr>
                  <w:tcW w:w="5395" w:type="dxa"/>
                  <w:tcBorders>
                    <w:top w:val="single" w:sz="4" w:space="0" w:color="auto"/>
                    <w:left w:val="single" w:sz="4" w:space="0" w:color="auto"/>
                    <w:bottom w:val="nil"/>
                    <w:right w:val="single" w:sz="4" w:space="0" w:color="auto"/>
                  </w:tcBorders>
                </w:tcPr>
                <w:p w:rsidR="00D006AF" w:rsidRPr="00D006AF" w:rsidRDefault="00D006AF" w:rsidP="00D006AF">
                  <w:pPr>
                    <w:rPr>
                      <w:rFonts w:ascii="Arial Narrow" w:hAnsi="Arial Narrow"/>
                      <w:sz w:val="16"/>
                      <w:szCs w:val="16"/>
                    </w:rPr>
                  </w:pPr>
                  <w:r w:rsidRPr="00D006AF">
                    <w:rPr>
                      <w:rFonts w:ascii="Arial Narrow" w:hAnsi="Arial Narrow"/>
                      <w:b/>
                      <w:sz w:val="16"/>
                      <w:szCs w:val="16"/>
                    </w:rPr>
                    <w:t>Program at-a-glance</w:t>
                  </w:r>
                  <w:r w:rsidRPr="00D006AF">
                    <w:rPr>
                      <w:rFonts w:ascii="Arial Narrow" w:hAnsi="Arial Narrow"/>
                      <w:sz w:val="16"/>
                      <w:szCs w:val="16"/>
                    </w:rPr>
                    <w:t xml:space="preserve">: Walter Johnson Junior High School Academy of International Studies is an IB World School that offers opportunities for students to develop the knowledge, attitudes and skills they need in order to manage intricacy of the curriculum and take responsible action for the future. Context of their learning experiences </w:t>
                  </w:r>
                  <w:proofErr w:type="gramStart"/>
                  <w:r w:rsidRPr="00D006AF">
                    <w:rPr>
                      <w:rFonts w:ascii="Arial Narrow" w:hAnsi="Arial Narrow"/>
                      <w:sz w:val="16"/>
                      <w:szCs w:val="16"/>
                    </w:rPr>
                    <w:t>are connected</w:t>
                  </w:r>
                  <w:proofErr w:type="gramEnd"/>
                  <w:r w:rsidRPr="00D006AF">
                    <w:rPr>
                      <w:rFonts w:ascii="Arial Narrow" w:hAnsi="Arial Narrow"/>
                      <w:sz w:val="16"/>
                      <w:szCs w:val="16"/>
                    </w:rPr>
                    <w:t xml:space="preserve"> to their lives and the world that they have experienced with a foundation for independent learning and application of skills and knowledge to unfamiliar contexts. Students will explore what it means to be </w:t>
                  </w:r>
                  <w:proofErr w:type="gramStart"/>
                  <w:r w:rsidRPr="00D006AF">
                    <w:rPr>
                      <w:rFonts w:ascii="Arial Narrow" w:hAnsi="Arial Narrow"/>
                      <w:sz w:val="16"/>
                      <w:szCs w:val="16"/>
                    </w:rPr>
                    <w:t>internationally-minded</w:t>
                  </w:r>
                  <w:proofErr w:type="gramEnd"/>
                  <w:r w:rsidRPr="00D006AF">
                    <w:rPr>
                      <w:rFonts w:ascii="Arial Narrow" w:hAnsi="Arial Narrow"/>
                      <w:sz w:val="16"/>
                      <w:szCs w:val="16"/>
                    </w:rPr>
                    <w:t xml:space="preserve"> and develop a sense of community and commitment to service. Through this advanced curriculum, students will also discover the cultural values of civilizations to promote international understanding.</w:t>
                  </w:r>
                </w:p>
              </w:tc>
            </w:tr>
            <w:tr w:rsidR="00D006AF" w:rsidRPr="00A126E9" w:rsidTr="00F33484">
              <w:tc>
                <w:tcPr>
                  <w:tcW w:w="5395" w:type="dxa"/>
                  <w:tcBorders>
                    <w:top w:val="nil"/>
                    <w:left w:val="single" w:sz="4" w:space="0" w:color="auto"/>
                    <w:bottom w:val="single" w:sz="4" w:space="0" w:color="auto"/>
                    <w:right w:val="single" w:sz="4" w:space="0" w:color="auto"/>
                  </w:tcBorders>
                </w:tcPr>
                <w:p w:rsidR="00D006AF" w:rsidRPr="00D006AF" w:rsidRDefault="00D006AF" w:rsidP="00D006AF">
                  <w:pPr>
                    <w:rPr>
                      <w:rFonts w:ascii="Arial Narrow" w:hAnsi="Arial Narrow"/>
                      <w:sz w:val="16"/>
                      <w:szCs w:val="16"/>
                    </w:rPr>
                  </w:pPr>
                  <w:r w:rsidRPr="00D006AF">
                    <w:rPr>
                      <w:rFonts w:ascii="Arial Narrow" w:hAnsi="Arial Narrow"/>
                      <w:b/>
                      <w:sz w:val="16"/>
                      <w:szCs w:val="16"/>
                    </w:rPr>
                    <w:t>Special Features</w:t>
                  </w:r>
                  <w:r w:rsidRPr="00D006AF">
                    <w:rPr>
                      <w:rFonts w:ascii="Arial Narrow" w:hAnsi="Arial Narrow"/>
                      <w:sz w:val="16"/>
                      <w:szCs w:val="16"/>
                    </w:rPr>
                    <w:t xml:space="preserve">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All students have classes in 8 content areas: English, Math, Science, Social Studies, Foreign Language, Arts, PE, Design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Innovative design classes for video production, robotics, and more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One-to-One Mobile Learning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Multicultural interdisciplinary Visual Arts Program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Superior rated competitive Performing Arts groups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Outstanding Foreign Language program gives students the choice of Spanish or Chinese </w:t>
                  </w:r>
                  <w:r w:rsidRPr="00D006AF">
                    <w:rPr>
                      <w:rFonts w:ascii="Arial Narrow" w:hAnsi="Arial Narrow"/>
                      <w:sz w:val="16"/>
                      <w:szCs w:val="16"/>
                    </w:rPr>
                    <w:sym w:font="Symbol" w:char="F0B7"/>
                  </w:r>
                  <w:r w:rsidRPr="00D006AF">
                    <w:rPr>
                      <w:rFonts w:ascii="Arial Narrow" w:hAnsi="Arial Narrow"/>
                      <w:sz w:val="16"/>
                      <w:szCs w:val="16"/>
                    </w:rPr>
                    <w:sym w:font="Symbol" w:char="F020"/>
                  </w:r>
                  <w:r w:rsidRPr="00D006AF">
                    <w:rPr>
                      <w:rFonts w:ascii="Arial Narrow" w:hAnsi="Arial Narrow"/>
                      <w:sz w:val="16"/>
                      <w:szCs w:val="16"/>
                    </w:rPr>
                    <w:t xml:space="preserve"> Successful athletic programs in such varied sports as archery, bowling, track, soccer, and basketball</w:t>
                  </w:r>
                </w:p>
              </w:tc>
            </w:tr>
            <w:tr w:rsidR="00D006AF" w:rsidRPr="00A126E9" w:rsidTr="00F33484">
              <w:trPr>
                <w:trHeight w:val="70"/>
              </w:trPr>
              <w:tc>
                <w:tcPr>
                  <w:tcW w:w="5395" w:type="dxa"/>
                  <w:tcBorders>
                    <w:top w:val="single" w:sz="4" w:space="0" w:color="auto"/>
                  </w:tcBorders>
                </w:tcPr>
                <w:p w:rsidR="00D006AF" w:rsidRPr="009A7E85" w:rsidRDefault="00D006AF" w:rsidP="00D006AF">
                  <w:pPr>
                    <w:jc w:val="center"/>
                    <w:rPr>
                      <w:rFonts w:asciiTheme="majorHAnsi" w:hAnsiTheme="majorHAnsi"/>
                      <w:sz w:val="20"/>
                      <w:szCs w:val="20"/>
                    </w:rPr>
                  </w:pPr>
                  <w:r w:rsidRPr="009A7E85">
                    <w:rPr>
                      <w:sz w:val="20"/>
                      <w:szCs w:val="20"/>
                    </w:rPr>
                    <w:t xml:space="preserve">7701 </w:t>
                  </w:r>
                  <w:proofErr w:type="spellStart"/>
                  <w:r w:rsidRPr="009A7E85">
                    <w:rPr>
                      <w:sz w:val="20"/>
                      <w:szCs w:val="20"/>
                    </w:rPr>
                    <w:t>Ducharme</w:t>
                  </w:r>
                  <w:proofErr w:type="spellEnd"/>
                  <w:r w:rsidRPr="009A7E85">
                    <w:rPr>
                      <w:sz w:val="20"/>
                      <w:szCs w:val="20"/>
                    </w:rPr>
                    <w:t xml:space="preserve"> Avenue Las Vegas, NV 89145 Phone (702)799-4480 Fax (702)799-4497 </w:t>
                  </w:r>
                  <w:r w:rsidRPr="009A7E85">
                    <w:rPr>
                      <w:b/>
                      <w:sz w:val="20"/>
                      <w:szCs w:val="20"/>
                    </w:rPr>
                    <w:t>http://schools.ccsd.net/johnson</w:t>
                  </w:r>
                </w:p>
              </w:tc>
            </w:tr>
          </w:tbl>
          <w:p w:rsidR="00D006AF" w:rsidRPr="00A917FC" w:rsidRDefault="00D006AF" w:rsidP="00A917FC">
            <w:pPr>
              <w:shd w:val="clear" w:color="auto" w:fill="D9D9D9" w:themeFill="background1" w:themeFillShade="D9"/>
              <w:jc w:val="center"/>
              <w:rPr>
                <w:rFonts w:ascii="Calibri Light" w:hAnsi="Calibri Light"/>
                <w:b/>
                <w:sz w:val="24"/>
                <w:szCs w:val="24"/>
              </w:rPr>
            </w:pPr>
          </w:p>
        </w:tc>
        <w:tc>
          <w:tcPr>
            <w:tcW w:w="4886" w:type="dxa"/>
          </w:tcPr>
          <w:tbl>
            <w:tblPr>
              <w:tblStyle w:val="TableGrid"/>
              <w:tblW w:w="0" w:type="auto"/>
              <w:tblLook w:val="04A0" w:firstRow="1" w:lastRow="0" w:firstColumn="1" w:lastColumn="0" w:noHBand="0" w:noVBand="1"/>
            </w:tblPr>
            <w:tblGrid>
              <w:gridCol w:w="4660"/>
            </w:tblGrid>
            <w:tr w:rsidR="00780EEF" w:rsidRPr="00A126E9" w:rsidTr="00F33484">
              <w:tc>
                <w:tcPr>
                  <w:tcW w:w="5395" w:type="dxa"/>
                  <w:tcBorders>
                    <w:bottom w:val="single" w:sz="4" w:space="0" w:color="auto"/>
                  </w:tcBorders>
                  <w:shd w:val="clear" w:color="auto" w:fill="D9D9D9" w:themeFill="background1" w:themeFillShade="D9"/>
                </w:tcPr>
                <w:p w:rsidR="00780EEF" w:rsidRDefault="009E7BF3" w:rsidP="00780EEF">
                  <w:pPr>
                    <w:jc w:val="center"/>
                    <w:rPr>
                      <w:rFonts w:ascii="Calibri Light" w:hAnsi="Calibri Light"/>
                      <w:b/>
                      <w:sz w:val="24"/>
                      <w:szCs w:val="24"/>
                    </w:rPr>
                  </w:pPr>
                  <w:r>
                    <w:rPr>
                      <w:rFonts w:ascii="Calibri Light" w:hAnsi="Calibri Light"/>
                      <w:b/>
                      <w:sz w:val="24"/>
                      <w:szCs w:val="24"/>
                    </w:rPr>
                    <w:t>Roy W. Martin Middle</w:t>
                  </w:r>
                  <w:r w:rsidR="00780EEF">
                    <w:rPr>
                      <w:rFonts w:ascii="Calibri Light" w:hAnsi="Calibri Light"/>
                      <w:b/>
                      <w:sz w:val="24"/>
                      <w:szCs w:val="24"/>
                    </w:rPr>
                    <w:t xml:space="preserve"> School</w:t>
                  </w:r>
                </w:p>
                <w:p w:rsidR="00780EEF" w:rsidRPr="00780EEF" w:rsidRDefault="00780EEF" w:rsidP="00780EEF">
                  <w:pPr>
                    <w:jc w:val="center"/>
                    <w:rPr>
                      <w:rFonts w:ascii="Calibri Light" w:hAnsi="Calibri Light"/>
                      <w:b/>
                      <w:i/>
                      <w:sz w:val="20"/>
                      <w:szCs w:val="20"/>
                    </w:rPr>
                  </w:pPr>
                  <w:r w:rsidRPr="00780EEF">
                    <w:rPr>
                      <w:rFonts w:ascii="Calibri Light" w:hAnsi="Calibri Light"/>
                      <w:b/>
                      <w:i/>
                      <w:sz w:val="20"/>
                      <w:szCs w:val="20"/>
                    </w:rPr>
                    <w:t>International Baccalaureate Middle Years Program</w:t>
                  </w:r>
                </w:p>
              </w:tc>
            </w:tr>
            <w:tr w:rsidR="00780EEF" w:rsidRPr="00A126E9" w:rsidTr="00F33484">
              <w:tc>
                <w:tcPr>
                  <w:tcW w:w="5395" w:type="dxa"/>
                  <w:tcBorders>
                    <w:top w:val="single" w:sz="4" w:space="0" w:color="auto"/>
                    <w:left w:val="single" w:sz="4" w:space="0" w:color="auto"/>
                    <w:bottom w:val="nil"/>
                    <w:right w:val="single" w:sz="4" w:space="0" w:color="auto"/>
                  </w:tcBorders>
                </w:tcPr>
                <w:p w:rsidR="00780EEF" w:rsidRPr="00780EEF" w:rsidRDefault="00780EEF" w:rsidP="00780EEF">
                  <w:pPr>
                    <w:rPr>
                      <w:rFonts w:ascii="Arial Narrow" w:hAnsi="Arial Narrow"/>
                      <w:sz w:val="16"/>
                      <w:szCs w:val="16"/>
                    </w:rPr>
                  </w:pPr>
                  <w:r w:rsidRPr="00780EEF">
                    <w:rPr>
                      <w:rFonts w:ascii="Arial Narrow" w:hAnsi="Arial Narrow"/>
                      <w:b/>
                      <w:sz w:val="16"/>
                      <w:szCs w:val="16"/>
                    </w:rPr>
                    <w:t>Program at-a-glance</w:t>
                  </w:r>
                  <w:r w:rsidRPr="00780EEF">
                    <w:rPr>
                      <w:rFonts w:ascii="Arial Narrow" w:hAnsi="Arial Narrow"/>
                      <w:sz w:val="16"/>
                      <w:szCs w:val="16"/>
                    </w:rPr>
                    <w:t>: The goal of the International Bacc</w:t>
                  </w:r>
                  <w:r w:rsidR="009E7BF3">
                    <w:rPr>
                      <w:rFonts w:ascii="Arial Narrow" w:hAnsi="Arial Narrow"/>
                      <w:sz w:val="16"/>
                      <w:szCs w:val="16"/>
                    </w:rPr>
                    <w:t>alaureate Middle Years Program</w:t>
                  </w:r>
                  <w:r w:rsidRPr="00780EEF">
                    <w:rPr>
                      <w:rFonts w:ascii="Arial Narrow" w:hAnsi="Arial Narrow"/>
                      <w:sz w:val="16"/>
                      <w:szCs w:val="16"/>
                    </w:rPr>
                    <w:t xml:space="preserve"> (IBMYP) at Roy W. Martin Middle School is to provide a broad-based internationally recognized common education framework for teachers, students, and parents. This provides a consistent structure of aims and values that help students become more internationally minded and effective global citizens. The IBMYP focuses on the education of the whole person, emphasizing intellectual, personal, social, and emotional growth through all domains of knowledge. Students participate in a diverse, rigorous curriculum designed to meet international standards with a focus on eight specific academic areas: Language (Reading and English), Language Acquisition (Chinese, French, or Spanish), Mathematics, Science, Design, Physical Education, Individuals and Societies (Humanities), and Fine Arts. Students examine the content of these academic areas through the IB Approaches to Learning Skills.</w:t>
                  </w:r>
                </w:p>
              </w:tc>
            </w:tr>
            <w:tr w:rsidR="00780EEF" w:rsidRPr="00A126E9" w:rsidTr="00F33484">
              <w:tc>
                <w:tcPr>
                  <w:tcW w:w="5395" w:type="dxa"/>
                  <w:tcBorders>
                    <w:top w:val="nil"/>
                    <w:left w:val="single" w:sz="4" w:space="0" w:color="auto"/>
                    <w:bottom w:val="single" w:sz="4" w:space="0" w:color="auto"/>
                    <w:right w:val="single" w:sz="4" w:space="0" w:color="auto"/>
                  </w:tcBorders>
                </w:tcPr>
                <w:p w:rsidR="00780EEF" w:rsidRPr="00780EEF" w:rsidRDefault="00780EEF" w:rsidP="00780EEF">
                  <w:pPr>
                    <w:rPr>
                      <w:rFonts w:ascii="Arial Narrow" w:hAnsi="Arial Narrow"/>
                      <w:sz w:val="16"/>
                      <w:szCs w:val="16"/>
                    </w:rPr>
                  </w:pPr>
                  <w:r w:rsidRPr="00780EEF">
                    <w:rPr>
                      <w:rFonts w:ascii="Arial Narrow" w:hAnsi="Arial Narrow"/>
                      <w:b/>
                      <w:sz w:val="16"/>
                      <w:szCs w:val="16"/>
                    </w:rPr>
                    <w:t>Special Features</w:t>
                  </w:r>
                  <w:r w:rsidRPr="00780EEF">
                    <w:rPr>
                      <w:rFonts w:ascii="Arial Narrow" w:hAnsi="Arial Narrow"/>
                      <w:sz w:val="16"/>
                      <w:szCs w:val="16"/>
                    </w:rPr>
                    <w:t xml:space="preserve">  </w:t>
                  </w:r>
                  <w:r w:rsidRPr="00780EEF">
                    <w:rPr>
                      <w:rFonts w:ascii="Arial Narrow" w:hAnsi="Arial Narrow"/>
                      <w:sz w:val="16"/>
                      <w:szCs w:val="16"/>
                    </w:rPr>
                    <w:sym w:font="Symbol" w:char="F0B7"/>
                  </w:r>
                  <w:r w:rsidRPr="00780EEF">
                    <w:rPr>
                      <w:rFonts w:ascii="Arial Narrow" w:hAnsi="Arial Narrow"/>
                      <w:sz w:val="16"/>
                      <w:szCs w:val="16"/>
                    </w:rPr>
                    <w:t xml:space="preserve"> Student Council awarded National Gold Star Council of Excellence for 5 years </w:t>
                  </w:r>
                  <w:r w:rsidRPr="00780EEF">
                    <w:rPr>
                      <w:rFonts w:ascii="Arial Narrow" w:hAnsi="Arial Narrow"/>
                      <w:sz w:val="16"/>
                      <w:szCs w:val="16"/>
                    </w:rPr>
                    <w:sym w:font="Symbol" w:char="F0B7"/>
                  </w:r>
                  <w:r w:rsidRPr="00780EEF">
                    <w:rPr>
                      <w:rFonts w:ascii="Arial Narrow" w:hAnsi="Arial Narrow"/>
                      <w:sz w:val="16"/>
                      <w:szCs w:val="16"/>
                    </w:rPr>
                    <w:t xml:space="preserve"> 2017 Magnet Schools of America School of Distinction </w:t>
                  </w:r>
                  <w:r w:rsidRPr="00780EEF">
                    <w:rPr>
                      <w:rFonts w:ascii="Arial Narrow" w:hAnsi="Arial Narrow"/>
                      <w:sz w:val="16"/>
                      <w:szCs w:val="16"/>
                    </w:rPr>
                    <w:sym w:font="Symbol" w:char="F0B7"/>
                  </w:r>
                  <w:r w:rsidRPr="00780EEF">
                    <w:rPr>
                      <w:rFonts w:ascii="Arial Narrow" w:hAnsi="Arial Narrow"/>
                      <w:sz w:val="16"/>
                      <w:szCs w:val="16"/>
                    </w:rPr>
                    <w:t xml:space="preserve"> Clubs, Sports, and Activities </w:t>
                  </w:r>
                  <w:r w:rsidRPr="00780EEF">
                    <w:rPr>
                      <w:rFonts w:ascii="Arial Narrow" w:hAnsi="Arial Narrow"/>
                      <w:sz w:val="16"/>
                      <w:szCs w:val="16"/>
                    </w:rPr>
                    <w:sym w:font="Symbol" w:char="F0B7"/>
                  </w:r>
                  <w:r w:rsidRPr="00780EEF">
                    <w:rPr>
                      <w:rFonts w:ascii="Arial Narrow" w:hAnsi="Arial Narrow"/>
                      <w:sz w:val="16"/>
                      <w:szCs w:val="16"/>
                    </w:rPr>
                    <w:t xml:space="preserve"> Course offerings include: </w:t>
                  </w:r>
                  <w:r w:rsidRPr="00780EEF">
                    <w:rPr>
                      <w:rFonts w:ascii="Arial Narrow" w:hAnsi="Arial Narrow"/>
                      <w:sz w:val="16"/>
                      <w:szCs w:val="16"/>
                    </w:rPr>
                    <w:sym w:font="Symbol" w:char="F0E0"/>
                  </w:r>
                  <w:r w:rsidRPr="00780EEF">
                    <w:rPr>
                      <w:rFonts w:ascii="Arial Narrow" w:hAnsi="Arial Narrow"/>
                      <w:sz w:val="16"/>
                      <w:szCs w:val="16"/>
                    </w:rPr>
                    <w:t xml:space="preserve"> Algebra, Geometry* </w:t>
                  </w:r>
                  <w:r w:rsidRPr="00780EEF">
                    <w:rPr>
                      <w:rFonts w:ascii="Arial Narrow" w:hAnsi="Arial Narrow"/>
                      <w:sz w:val="16"/>
                      <w:szCs w:val="16"/>
                    </w:rPr>
                    <w:sym w:font="Symbol" w:char="F0E0"/>
                  </w:r>
                  <w:r w:rsidRPr="00780EEF">
                    <w:rPr>
                      <w:rFonts w:ascii="Arial Narrow" w:hAnsi="Arial Narrow"/>
                      <w:sz w:val="16"/>
                      <w:szCs w:val="16"/>
                    </w:rPr>
                    <w:t xml:space="preserve"> Spanish, French. Chinese* </w:t>
                  </w:r>
                  <w:r w:rsidRPr="00780EEF">
                    <w:rPr>
                      <w:rFonts w:ascii="Arial Narrow" w:hAnsi="Arial Narrow"/>
                      <w:sz w:val="16"/>
                      <w:szCs w:val="16"/>
                    </w:rPr>
                    <w:sym w:font="Symbol" w:char="F0E0"/>
                  </w:r>
                  <w:r w:rsidRPr="00780EEF">
                    <w:rPr>
                      <w:rFonts w:ascii="Arial Narrow" w:hAnsi="Arial Narrow"/>
                      <w:sz w:val="16"/>
                      <w:szCs w:val="16"/>
                    </w:rPr>
                    <w:t xml:space="preserve"> Band, Choir, Orchestra, Art </w:t>
                  </w:r>
                  <w:r w:rsidRPr="00780EEF">
                    <w:rPr>
                      <w:rFonts w:ascii="Arial Narrow" w:hAnsi="Arial Narrow"/>
                      <w:sz w:val="16"/>
                      <w:szCs w:val="16"/>
                    </w:rPr>
                    <w:sym w:font="Symbol" w:char="F0E0"/>
                  </w:r>
                  <w:r w:rsidRPr="00780EEF">
                    <w:rPr>
                      <w:rFonts w:ascii="Arial Narrow" w:hAnsi="Arial Narrow"/>
                      <w:sz w:val="16"/>
                      <w:szCs w:val="16"/>
                    </w:rPr>
                    <w:t xml:space="preserve"> Media Productions *Advanced students can earn up to 2 high school credits for Mathematics and 2 high school credits for Language Acquisition.</w:t>
                  </w:r>
                </w:p>
              </w:tc>
            </w:tr>
            <w:tr w:rsidR="00780EEF" w:rsidRPr="00A126E9" w:rsidTr="00F33484">
              <w:trPr>
                <w:trHeight w:val="70"/>
              </w:trPr>
              <w:tc>
                <w:tcPr>
                  <w:tcW w:w="5395" w:type="dxa"/>
                  <w:tcBorders>
                    <w:top w:val="single" w:sz="4" w:space="0" w:color="auto"/>
                  </w:tcBorders>
                </w:tcPr>
                <w:p w:rsidR="00780EEF" w:rsidRPr="00CC5676" w:rsidRDefault="00780EEF" w:rsidP="00780EEF">
                  <w:pPr>
                    <w:jc w:val="center"/>
                    <w:rPr>
                      <w:rFonts w:ascii="Arial Narrow" w:hAnsi="Arial Narrow"/>
                      <w:sz w:val="20"/>
                      <w:szCs w:val="20"/>
                    </w:rPr>
                  </w:pPr>
                  <w:r w:rsidRPr="00CC5676">
                    <w:rPr>
                      <w:rFonts w:ascii="Arial Narrow" w:hAnsi="Arial Narrow"/>
                      <w:sz w:val="20"/>
                      <w:szCs w:val="20"/>
                    </w:rPr>
                    <w:t xml:space="preserve">200 N. 28th Street Las Vegas, NV 89101 Phone (702) 799-7922 Fax (702) 799-7959 </w:t>
                  </w:r>
                  <w:r w:rsidRPr="00CC5676">
                    <w:rPr>
                      <w:rFonts w:ascii="Arial Narrow" w:hAnsi="Arial Narrow"/>
                      <w:b/>
                      <w:sz w:val="20"/>
                      <w:szCs w:val="20"/>
                    </w:rPr>
                    <w:t>schools.ccsd.net/</w:t>
                  </w:r>
                  <w:proofErr w:type="spellStart"/>
                  <w:r w:rsidRPr="00CC5676">
                    <w:rPr>
                      <w:rFonts w:ascii="Arial Narrow" w:hAnsi="Arial Narrow"/>
                      <w:b/>
                      <w:sz w:val="20"/>
                      <w:szCs w:val="20"/>
                    </w:rPr>
                    <w:t>roymartin</w:t>
                  </w:r>
                  <w:proofErr w:type="spellEnd"/>
                </w:p>
              </w:tc>
            </w:tr>
          </w:tbl>
          <w:p w:rsidR="00D006AF" w:rsidRDefault="00D006AF" w:rsidP="00A917FC">
            <w:pPr>
              <w:jc w:val="center"/>
              <w:rPr>
                <w:rFonts w:ascii="Calibri Light" w:hAnsi="Calibri Light"/>
                <w:b/>
                <w:sz w:val="24"/>
                <w:szCs w:val="24"/>
              </w:rPr>
            </w:pPr>
          </w:p>
        </w:tc>
        <w:tc>
          <w:tcPr>
            <w:tcW w:w="4886" w:type="dxa"/>
          </w:tcPr>
          <w:tbl>
            <w:tblPr>
              <w:tblStyle w:val="TableGrid"/>
              <w:tblW w:w="0" w:type="auto"/>
              <w:tblLook w:val="04A0" w:firstRow="1" w:lastRow="0" w:firstColumn="1" w:lastColumn="0" w:noHBand="0" w:noVBand="1"/>
            </w:tblPr>
            <w:tblGrid>
              <w:gridCol w:w="4660"/>
            </w:tblGrid>
            <w:tr w:rsidR="00780EEF" w:rsidRPr="00A126E9" w:rsidTr="00F33484">
              <w:tc>
                <w:tcPr>
                  <w:tcW w:w="5395" w:type="dxa"/>
                  <w:tcBorders>
                    <w:bottom w:val="single" w:sz="4" w:space="0" w:color="auto"/>
                  </w:tcBorders>
                  <w:shd w:val="clear" w:color="auto" w:fill="D9D9D9" w:themeFill="background1" w:themeFillShade="D9"/>
                </w:tcPr>
                <w:p w:rsidR="00780EEF" w:rsidRPr="00942FFF" w:rsidRDefault="00780EEF" w:rsidP="00780EEF">
                  <w:pPr>
                    <w:jc w:val="center"/>
                    <w:rPr>
                      <w:rFonts w:ascii="Calibri Light" w:hAnsi="Calibri Light"/>
                      <w:b/>
                      <w:i/>
                    </w:rPr>
                  </w:pPr>
                  <w:r w:rsidRPr="00942FFF">
                    <w:rPr>
                      <w:rFonts w:ascii="Calibri Light" w:hAnsi="Calibri Light"/>
                      <w:b/>
                    </w:rPr>
                    <w:t>I</w:t>
                  </w:r>
                  <w:r w:rsidRPr="00942FFF">
                    <w:rPr>
                      <w:rFonts w:ascii="Calibri Light" w:hAnsi="Calibri Light"/>
                      <w:b/>
                      <w:vertAlign w:val="superscript"/>
                    </w:rPr>
                    <w:t>3</w:t>
                  </w:r>
                  <w:r w:rsidRPr="00942FFF">
                    <w:rPr>
                      <w:rFonts w:ascii="Calibri Light" w:hAnsi="Calibri Light"/>
                      <w:b/>
                    </w:rPr>
                    <w:t xml:space="preserve"> Learn Academy @ Mike O’Callaghan Middle School</w:t>
                  </w:r>
                </w:p>
              </w:tc>
            </w:tr>
            <w:tr w:rsidR="00780EEF" w:rsidRPr="00A126E9" w:rsidTr="00F33484">
              <w:tc>
                <w:tcPr>
                  <w:tcW w:w="5395" w:type="dxa"/>
                  <w:tcBorders>
                    <w:top w:val="single" w:sz="4" w:space="0" w:color="auto"/>
                    <w:left w:val="single" w:sz="4" w:space="0" w:color="auto"/>
                    <w:bottom w:val="nil"/>
                    <w:right w:val="single" w:sz="4" w:space="0" w:color="auto"/>
                  </w:tcBorders>
                </w:tcPr>
                <w:p w:rsidR="00780EEF" w:rsidRPr="00780EEF" w:rsidRDefault="00780EEF" w:rsidP="00780EEF">
                  <w:pPr>
                    <w:rPr>
                      <w:rFonts w:ascii="Arial Narrow" w:hAnsi="Arial Narrow"/>
                      <w:sz w:val="16"/>
                      <w:szCs w:val="16"/>
                    </w:rPr>
                  </w:pPr>
                  <w:r w:rsidRPr="00780EEF">
                    <w:rPr>
                      <w:rFonts w:ascii="Arial Narrow" w:hAnsi="Arial Narrow"/>
                      <w:b/>
                      <w:sz w:val="16"/>
                      <w:szCs w:val="16"/>
                    </w:rPr>
                    <w:t>Program at-a-glance</w:t>
                  </w:r>
                  <w:r w:rsidRPr="00780EEF">
                    <w:rPr>
                      <w:rFonts w:ascii="Arial Narrow" w:hAnsi="Arial Narrow"/>
                      <w:sz w:val="16"/>
                      <w:szCs w:val="16"/>
                    </w:rPr>
                    <w:t xml:space="preserve">: Students in the i3 Learn Academy @ Mike O’Callaghan Middle School </w:t>
                  </w:r>
                  <w:proofErr w:type="gramStart"/>
                  <w:r w:rsidRPr="00780EEF">
                    <w:rPr>
                      <w:rFonts w:ascii="Arial Narrow" w:hAnsi="Arial Narrow"/>
                      <w:sz w:val="16"/>
                      <w:szCs w:val="16"/>
                    </w:rPr>
                    <w:t>are immersed</w:t>
                  </w:r>
                  <w:proofErr w:type="gramEnd"/>
                  <w:r w:rsidRPr="00780EEF">
                    <w:rPr>
                      <w:rFonts w:ascii="Arial Narrow" w:hAnsi="Arial Narrow"/>
                      <w:sz w:val="16"/>
                      <w:szCs w:val="16"/>
                    </w:rPr>
                    <w:t xml:space="preserve"> in STEM activities and lessons in a blended learning environment, allowing for a more personalized learning experience. </w:t>
                  </w:r>
                  <w:proofErr w:type="gramStart"/>
                  <w:r w:rsidRPr="00780EEF">
                    <w:rPr>
                      <w:rFonts w:ascii="Arial Narrow" w:hAnsi="Arial Narrow"/>
                      <w:sz w:val="16"/>
                      <w:szCs w:val="16"/>
                    </w:rPr>
                    <w:t>i3</w:t>
                  </w:r>
                  <w:proofErr w:type="gramEnd"/>
                  <w:r w:rsidRPr="00780EEF">
                    <w:rPr>
                      <w:rFonts w:ascii="Arial Narrow" w:hAnsi="Arial Narrow"/>
                      <w:sz w:val="16"/>
                      <w:szCs w:val="16"/>
                    </w:rPr>
                    <w:t xml:space="preserve"> Learn Academy students have a seven period day with a dedicated period for electives that target their interest area. Sixth grade students begin with an Exploration course in Computer Science, Video Game Technology, Web Design, and Video Production. At the conclusion of the sixth grade year, students select a focus area and then have the opportunity to develop their chosen interest over the course of grades seven and eight. As students advance through the program, they </w:t>
                  </w:r>
                  <w:proofErr w:type="gramStart"/>
                  <w:r w:rsidRPr="00780EEF">
                    <w:rPr>
                      <w:rFonts w:ascii="Arial Narrow" w:hAnsi="Arial Narrow"/>
                      <w:sz w:val="16"/>
                      <w:szCs w:val="16"/>
                    </w:rPr>
                    <w:t>are offered</w:t>
                  </w:r>
                  <w:proofErr w:type="gramEnd"/>
                  <w:r w:rsidRPr="00780EEF">
                    <w:rPr>
                      <w:rFonts w:ascii="Arial Narrow" w:hAnsi="Arial Narrow"/>
                      <w:sz w:val="16"/>
                      <w:szCs w:val="16"/>
                    </w:rPr>
                    <w:t xml:space="preserve"> electives that develop and advance their knowledge in their chosen area of study: Computer Science, Video Game Technology, Web Design, or Video Production. Teachers use a variety of differentiated and individualized learning methods along with project-based learning and authentic assessments to help each student master their content. </w:t>
                  </w:r>
                  <w:proofErr w:type="gramStart"/>
                  <w:r w:rsidRPr="00780EEF">
                    <w:rPr>
                      <w:rFonts w:ascii="Arial Narrow" w:hAnsi="Arial Narrow"/>
                      <w:sz w:val="16"/>
                      <w:szCs w:val="16"/>
                    </w:rPr>
                    <w:t>Through the use of</w:t>
                  </w:r>
                  <w:proofErr w:type="gramEnd"/>
                  <w:r w:rsidRPr="00780EEF">
                    <w:rPr>
                      <w:rFonts w:ascii="Arial Narrow" w:hAnsi="Arial Narrow"/>
                      <w:sz w:val="16"/>
                      <w:szCs w:val="16"/>
                    </w:rPr>
                    <w:t xml:space="preserve"> blended learning and targeted enrichment classes, the i3 Learn Academy provides students with knowledge and skills that will prepare them to be college and career ready.</w:t>
                  </w:r>
                </w:p>
              </w:tc>
            </w:tr>
            <w:tr w:rsidR="00780EEF" w:rsidRPr="00A126E9" w:rsidTr="00F33484">
              <w:tc>
                <w:tcPr>
                  <w:tcW w:w="5395" w:type="dxa"/>
                  <w:tcBorders>
                    <w:top w:val="nil"/>
                    <w:left w:val="single" w:sz="4" w:space="0" w:color="auto"/>
                    <w:bottom w:val="single" w:sz="4" w:space="0" w:color="auto"/>
                    <w:right w:val="single" w:sz="4" w:space="0" w:color="auto"/>
                  </w:tcBorders>
                </w:tcPr>
                <w:p w:rsidR="00780EEF" w:rsidRPr="00780EEF" w:rsidRDefault="00780EEF" w:rsidP="00D80609">
                  <w:pPr>
                    <w:rPr>
                      <w:rFonts w:ascii="Arial Narrow" w:hAnsi="Arial Narrow"/>
                      <w:sz w:val="16"/>
                      <w:szCs w:val="16"/>
                    </w:rPr>
                  </w:pPr>
                  <w:r w:rsidRPr="00780EEF">
                    <w:rPr>
                      <w:rFonts w:ascii="Arial Narrow" w:hAnsi="Arial Narrow"/>
                      <w:b/>
                      <w:sz w:val="16"/>
                      <w:szCs w:val="16"/>
                    </w:rPr>
                    <w:t>Special Features</w:t>
                  </w:r>
                  <w:r w:rsidRPr="00780EEF">
                    <w:rPr>
                      <w:rFonts w:ascii="Arial Narrow" w:hAnsi="Arial Narrow"/>
                      <w:sz w:val="16"/>
                      <w:szCs w:val="16"/>
                    </w:rPr>
                    <w:t xml:space="preserve"> </w:t>
                  </w:r>
                  <w:r w:rsidRPr="00780EEF">
                    <w:rPr>
                      <w:rFonts w:ascii="Arial Narrow" w:hAnsi="Arial Narrow"/>
                      <w:sz w:val="16"/>
                      <w:szCs w:val="16"/>
                    </w:rPr>
                    <w:sym w:font="Symbol" w:char="F0B7"/>
                  </w:r>
                  <w:r w:rsidRPr="00780EEF">
                    <w:rPr>
                      <w:rFonts w:ascii="Arial Narrow" w:hAnsi="Arial Narrow"/>
                      <w:sz w:val="16"/>
                      <w:szCs w:val="16"/>
                    </w:rPr>
                    <w:t xml:space="preserve"> Blended Learning </w:t>
                  </w:r>
                  <w:r w:rsidRPr="00780EEF">
                    <w:rPr>
                      <w:rFonts w:ascii="Arial Narrow" w:hAnsi="Arial Narrow"/>
                      <w:sz w:val="16"/>
                      <w:szCs w:val="16"/>
                    </w:rPr>
                    <w:sym w:font="Symbol" w:char="F0B7"/>
                  </w:r>
                  <w:r w:rsidRPr="00780EEF">
                    <w:rPr>
                      <w:rFonts w:ascii="Arial Narrow" w:hAnsi="Arial Narrow"/>
                      <w:sz w:val="16"/>
                      <w:szCs w:val="16"/>
                    </w:rPr>
                    <w:t xml:space="preserve"> Personalized Learning </w:t>
                  </w:r>
                  <w:r w:rsidRPr="00780EEF">
                    <w:rPr>
                      <w:rFonts w:ascii="Arial Narrow" w:hAnsi="Arial Narrow"/>
                      <w:sz w:val="16"/>
                      <w:szCs w:val="16"/>
                    </w:rPr>
                    <w:sym w:font="Symbol" w:char="F0B7"/>
                  </w:r>
                  <w:r w:rsidRPr="00780EEF">
                    <w:rPr>
                      <w:rFonts w:ascii="Arial Narrow" w:hAnsi="Arial Narrow"/>
                      <w:sz w:val="16"/>
                      <w:szCs w:val="16"/>
                    </w:rPr>
                    <w:t xml:space="preserve"> 1:1 Chromebooks </w:t>
                  </w:r>
                  <w:r w:rsidRPr="00780EEF">
                    <w:rPr>
                      <w:rFonts w:ascii="Arial Narrow" w:hAnsi="Arial Narrow"/>
                      <w:sz w:val="16"/>
                      <w:szCs w:val="16"/>
                    </w:rPr>
                    <w:sym w:font="Symbol" w:char="F0B7"/>
                  </w:r>
                  <w:r w:rsidRPr="00780EEF">
                    <w:rPr>
                      <w:rFonts w:ascii="Arial Narrow" w:hAnsi="Arial Narrow"/>
                      <w:sz w:val="16"/>
                      <w:szCs w:val="16"/>
                    </w:rPr>
                    <w:t xml:space="preserve"> Video Production </w:t>
                  </w:r>
                  <w:r w:rsidRPr="00780EEF">
                    <w:rPr>
                      <w:rFonts w:ascii="Arial Narrow" w:hAnsi="Arial Narrow"/>
                      <w:sz w:val="16"/>
                      <w:szCs w:val="16"/>
                    </w:rPr>
                    <w:sym w:font="Symbol" w:char="F0B7"/>
                  </w:r>
                  <w:r w:rsidRPr="00780EEF">
                    <w:rPr>
                      <w:rFonts w:ascii="Arial Narrow" w:hAnsi="Arial Narrow"/>
                      <w:sz w:val="16"/>
                      <w:szCs w:val="16"/>
                    </w:rPr>
                    <w:t xml:space="preserve"> Computer Science </w:t>
                  </w:r>
                  <w:r w:rsidRPr="00780EEF">
                    <w:rPr>
                      <w:rFonts w:ascii="Arial Narrow" w:hAnsi="Arial Narrow"/>
                      <w:sz w:val="16"/>
                      <w:szCs w:val="16"/>
                    </w:rPr>
                    <w:sym w:font="Symbol" w:char="F0B7"/>
                  </w:r>
                  <w:r w:rsidRPr="00780EEF">
                    <w:rPr>
                      <w:rFonts w:ascii="Arial Narrow" w:hAnsi="Arial Narrow"/>
                      <w:sz w:val="16"/>
                      <w:szCs w:val="16"/>
                    </w:rPr>
                    <w:t xml:space="preserve"> Video Game Technology Program at-a-Glance </w:t>
                  </w:r>
                  <w:r w:rsidRPr="00780EEF">
                    <w:rPr>
                      <w:rFonts w:ascii="Arial Narrow" w:hAnsi="Arial Narrow"/>
                      <w:sz w:val="16"/>
                      <w:szCs w:val="16"/>
                    </w:rPr>
                    <w:sym w:font="Symbol" w:char="F0B7"/>
                  </w:r>
                  <w:r w:rsidRPr="00780EEF">
                    <w:rPr>
                      <w:rFonts w:ascii="Arial Narrow" w:hAnsi="Arial Narrow"/>
                      <w:sz w:val="16"/>
                      <w:szCs w:val="16"/>
                    </w:rPr>
                    <w:t xml:space="preserve"> Web Design.</w:t>
                  </w:r>
                </w:p>
              </w:tc>
            </w:tr>
            <w:tr w:rsidR="00780EEF" w:rsidRPr="00A126E9" w:rsidTr="00F33484">
              <w:trPr>
                <w:trHeight w:val="70"/>
              </w:trPr>
              <w:tc>
                <w:tcPr>
                  <w:tcW w:w="5395" w:type="dxa"/>
                  <w:tcBorders>
                    <w:top w:val="single" w:sz="4" w:space="0" w:color="auto"/>
                  </w:tcBorders>
                </w:tcPr>
                <w:p w:rsidR="00780EEF" w:rsidRPr="00CC5676" w:rsidRDefault="00780EEF" w:rsidP="00780EEF">
                  <w:pPr>
                    <w:jc w:val="center"/>
                    <w:rPr>
                      <w:rFonts w:ascii="Arial Narrow" w:hAnsi="Arial Narrow"/>
                      <w:sz w:val="18"/>
                      <w:szCs w:val="18"/>
                    </w:rPr>
                  </w:pPr>
                  <w:r w:rsidRPr="00CC5676">
                    <w:rPr>
                      <w:rFonts w:ascii="Arial Narrow" w:hAnsi="Arial Narrow"/>
                      <w:sz w:val="18"/>
                      <w:szCs w:val="18"/>
                    </w:rPr>
                    <w:t xml:space="preserve">1450 </w:t>
                  </w:r>
                  <w:proofErr w:type="spellStart"/>
                  <w:r w:rsidRPr="00CC5676">
                    <w:rPr>
                      <w:rFonts w:ascii="Arial Narrow" w:hAnsi="Arial Narrow"/>
                      <w:sz w:val="18"/>
                      <w:szCs w:val="18"/>
                    </w:rPr>
                    <w:t>Radwick</w:t>
                  </w:r>
                  <w:proofErr w:type="spellEnd"/>
                  <w:r w:rsidRPr="00CC5676">
                    <w:rPr>
                      <w:rFonts w:ascii="Arial Narrow" w:hAnsi="Arial Narrow"/>
                      <w:sz w:val="18"/>
                      <w:szCs w:val="18"/>
                    </w:rPr>
                    <w:t xml:space="preserve"> Dr. Las Vegas, NV 89110 Phon</w:t>
                  </w:r>
                  <w:r w:rsidR="009E7BF3">
                    <w:rPr>
                      <w:rFonts w:ascii="Arial Narrow" w:hAnsi="Arial Narrow"/>
                      <w:sz w:val="18"/>
                      <w:szCs w:val="18"/>
                    </w:rPr>
                    <w:t>e</w:t>
                  </w:r>
                  <w:r w:rsidRPr="00CC5676">
                    <w:rPr>
                      <w:rFonts w:ascii="Arial Narrow" w:hAnsi="Arial Narrow"/>
                      <w:sz w:val="18"/>
                      <w:szCs w:val="18"/>
                    </w:rPr>
                    <w:t xml:space="preserve">(702) 799-7340 Fax (702) 799-8870 </w:t>
                  </w:r>
                  <w:r w:rsidRPr="00CC5676">
                    <w:rPr>
                      <w:rFonts w:ascii="Arial Narrow" w:hAnsi="Arial Narrow"/>
                      <w:b/>
                      <w:sz w:val="18"/>
                      <w:szCs w:val="18"/>
                    </w:rPr>
                    <w:t>http://www.occomets.org/</w:t>
                  </w:r>
                </w:p>
              </w:tc>
            </w:tr>
          </w:tbl>
          <w:p w:rsidR="00D006AF" w:rsidRDefault="00D006AF" w:rsidP="00D006AF">
            <w:pPr>
              <w:jc w:val="center"/>
              <w:rPr>
                <w:rFonts w:ascii="Calibri Light" w:hAnsi="Calibri Light"/>
                <w:b/>
                <w:sz w:val="24"/>
                <w:szCs w:val="24"/>
              </w:rPr>
            </w:pPr>
          </w:p>
        </w:tc>
      </w:tr>
      <w:tr w:rsidR="00D006AF" w:rsidTr="001701EE">
        <w:trPr>
          <w:trHeight w:val="5660"/>
        </w:trPr>
        <w:tc>
          <w:tcPr>
            <w:tcW w:w="4885" w:type="dxa"/>
          </w:tcPr>
          <w:tbl>
            <w:tblPr>
              <w:tblStyle w:val="TableGrid"/>
              <w:tblW w:w="0" w:type="auto"/>
              <w:tblLook w:val="04A0" w:firstRow="1" w:lastRow="0" w:firstColumn="1" w:lastColumn="0" w:noHBand="0" w:noVBand="1"/>
            </w:tblPr>
            <w:tblGrid>
              <w:gridCol w:w="4659"/>
            </w:tblGrid>
            <w:tr w:rsidR="00D006AF" w:rsidRPr="00A126E9" w:rsidTr="00F33484">
              <w:tc>
                <w:tcPr>
                  <w:tcW w:w="5395" w:type="dxa"/>
                  <w:tcBorders>
                    <w:bottom w:val="single" w:sz="4" w:space="0" w:color="auto"/>
                  </w:tcBorders>
                  <w:shd w:val="clear" w:color="auto" w:fill="D9D9D9" w:themeFill="background1" w:themeFillShade="D9"/>
                </w:tcPr>
                <w:p w:rsidR="00D006AF" w:rsidRPr="00A126E9" w:rsidRDefault="00D006AF" w:rsidP="00D006AF">
                  <w:pPr>
                    <w:jc w:val="center"/>
                    <w:rPr>
                      <w:rFonts w:ascii="Calibri Light" w:hAnsi="Calibri Light"/>
                      <w:b/>
                      <w:sz w:val="24"/>
                      <w:szCs w:val="24"/>
                    </w:rPr>
                  </w:pPr>
                  <w:r>
                    <w:rPr>
                      <w:rFonts w:ascii="Calibri Light" w:hAnsi="Calibri Light"/>
                      <w:b/>
                      <w:sz w:val="24"/>
                      <w:szCs w:val="24"/>
                    </w:rPr>
                    <w:t>K.O. Knudson Middle School</w:t>
                  </w:r>
                </w:p>
              </w:tc>
            </w:tr>
            <w:tr w:rsidR="00D006AF" w:rsidRPr="00A126E9" w:rsidTr="00F33484">
              <w:tc>
                <w:tcPr>
                  <w:tcW w:w="5395" w:type="dxa"/>
                  <w:tcBorders>
                    <w:top w:val="single" w:sz="4" w:space="0" w:color="auto"/>
                    <w:left w:val="single" w:sz="4" w:space="0" w:color="auto"/>
                    <w:bottom w:val="nil"/>
                    <w:right w:val="single" w:sz="4" w:space="0" w:color="auto"/>
                  </w:tcBorders>
                </w:tcPr>
                <w:p w:rsidR="00D006AF" w:rsidRPr="009A7E85" w:rsidRDefault="00D006AF" w:rsidP="00D006AF">
                  <w:pPr>
                    <w:rPr>
                      <w:rFonts w:ascii="Arial Narrow" w:hAnsi="Arial Narrow"/>
                      <w:sz w:val="16"/>
                      <w:szCs w:val="16"/>
                    </w:rPr>
                  </w:pPr>
                  <w:r w:rsidRPr="009A7E85">
                    <w:rPr>
                      <w:rFonts w:ascii="Arial Narrow" w:hAnsi="Arial Narrow"/>
                      <w:b/>
                      <w:sz w:val="16"/>
                      <w:szCs w:val="16"/>
                    </w:rPr>
                    <w:t>Program at-a-glance</w:t>
                  </w:r>
                  <w:r w:rsidRPr="009A7E85">
                    <w:rPr>
                      <w:rFonts w:ascii="Arial Narrow" w:hAnsi="Arial Narrow"/>
                      <w:sz w:val="16"/>
                      <w:szCs w:val="16"/>
                    </w:rPr>
                    <w:t xml:space="preserve">: The K.O. Knudson Middle School Academy of Creative Arts and Technology focuses on the arts and technology and their integration throughout the curriculum. Arts and technology integration are key components to all aspects of instruction. However, magnet students attend K. O. to major in our Performing Arts and Digital Media &amp; Visual Arts Academies. In the Performing Arts, students can major in Ballet </w:t>
                  </w:r>
                  <w:proofErr w:type="spellStart"/>
                  <w:r w:rsidRPr="009A7E85">
                    <w:rPr>
                      <w:rFonts w:ascii="Arial Narrow" w:hAnsi="Arial Narrow"/>
                      <w:sz w:val="16"/>
                      <w:szCs w:val="16"/>
                    </w:rPr>
                    <w:t>Folklorico</w:t>
                  </w:r>
                  <w:proofErr w:type="spellEnd"/>
                  <w:r w:rsidRPr="009A7E85">
                    <w:rPr>
                      <w:rFonts w:ascii="Arial Narrow" w:hAnsi="Arial Narrow"/>
                      <w:sz w:val="16"/>
                      <w:szCs w:val="16"/>
                    </w:rPr>
                    <w:t xml:space="preserve">, Band, Choir, Dance, Mariachi, Orchestra, or Theatre. In the Digital Media &amp; Visual Arts, students can major in Computer Graphic Design, TV Production, or Visual Arts. All students </w:t>
                  </w:r>
                  <w:proofErr w:type="gramStart"/>
                  <w:r w:rsidRPr="009A7E85">
                    <w:rPr>
                      <w:rFonts w:ascii="Arial Narrow" w:hAnsi="Arial Narrow"/>
                      <w:sz w:val="16"/>
                      <w:szCs w:val="16"/>
                    </w:rPr>
                    <w:t>are challenged</w:t>
                  </w:r>
                  <w:proofErr w:type="gramEnd"/>
                  <w:r w:rsidRPr="009A7E85">
                    <w:rPr>
                      <w:rFonts w:ascii="Arial Narrow" w:hAnsi="Arial Narrow"/>
                      <w:sz w:val="16"/>
                      <w:szCs w:val="16"/>
                    </w:rPr>
                    <w:t xml:space="preserve"> to explore their interests and develop their talents while participating in an academically</w:t>
                  </w:r>
                  <w:r w:rsidR="009E7BF3">
                    <w:rPr>
                      <w:rFonts w:ascii="Arial Narrow" w:hAnsi="Arial Narrow"/>
                      <w:sz w:val="16"/>
                      <w:szCs w:val="16"/>
                    </w:rPr>
                    <w:t xml:space="preserve"> </w:t>
                  </w:r>
                  <w:r w:rsidRPr="009A7E85">
                    <w:rPr>
                      <w:rFonts w:ascii="Arial Narrow" w:hAnsi="Arial Narrow"/>
                      <w:sz w:val="16"/>
                      <w:szCs w:val="16"/>
                    </w:rPr>
                    <w:t xml:space="preserve">challenging curriculum. Magnet students have an extended school day, allowing them to take two elective classes. Students </w:t>
                  </w:r>
                  <w:proofErr w:type="gramStart"/>
                  <w:r w:rsidRPr="009A7E85">
                    <w:rPr>
                      <w:rFonts w:ascii="Arial Narrow" w:hAnsi="Arial Narrow"/>
                      <w:sz w:val="16"/>
                      <w:szCs w:val="16"/>
                    </w:rPr>
                    <w:t>are initially placed</w:t>
                  </w:r>
                  <w:proofErr w:type="gramEnd"/>
                  <w:r w:rsidRPr="009A7E85">
                    <w:rPr>
                      <w:rFonts w:ascii="Arial Narrow" w:hAnsi="Arial Narrow"/>
                      <w:sz w:val="16"/>
                      <w:szCs w:val="16"/>
                    </w:rPr>
                    <w:t xml:space="preserve"> in beginning, intermediate, or advanced levels of the program that they have selected as their major and then proceed to more advanced levels as their individual ability develops. Students participate in many performances, both at K.O. Knudson and throughout the community, and have the opportunity to participate in a variety of clubs and after-school activities.</w:t>
                  </w:r>
                </w:p>
              </w:tc>
            </w:tr>
            <w:tr w:rsidR="00D006AF" w:rsidRPr="00A126E9" w:rsidTr="00F33484">
              <w:tc>
                <w:tcPr>
                  <w:tcW w:w="5395" w:type="dxa"/>
                  <w:tcBorders>
                    <w:top w:val="nil"/>
                    <w:left w:val="single" w:sz="4" w:space="0" w:color="auto"/>
                    <w:bottom w:val="single" w:sz="4" w:space="0" w:color="auto"/>
                    <w:right w:val="single" w:sz="4" w:space="0" w:color="auto"/>
                  </w:tcBorders>
                </w:tcPr>
                <w:p w:rsidR="00D006AF" w:rsidRPr="009A7E85" w:rsidRDefault="00D006AF" w:rsidP="00D006AF">
                  <w:pPr>
                    <w:rPr>
                      <w:rFonts w:ascii="Arial Narrow" w:hAnsi="Arial Narrow"/>
                      <w:sz w:val="16"/>
                      <w:szCs w:val="16"/>
                    </w:rPr>
                  </w:pPr>
                  <w:r w:rsidRPr="009A7E85">
                    <w:rPr>
                      <w:rFonts w:ascii="Arial Narrow" w:hAnsi="Arial Narrow"/>
                      <w:b/>
                      <w:sz w:val="16"/>
                      <w:szCs w:val="16"/>
                    </w:rPr>
                    <w:t>Special Features</w:t>
                  </w:r>
                  <w:r w:rsidRPr="009A7E85">
                    <w:rPr>
                      <w:rFonts w:ascii="Arial Narrow" w:hAnsi="Arial Narrow"/>
                      <w:sz w:val="16"/>
                      <w:szCs w:val="16"/>
                    </w:rPr>
                    <w:t xml:space="preserve">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Magnet School of Distinction - 2017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Arts Schools Network Arts Integration Award Recipient - 2017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Performances with Tim McGraw, the Tenors, Clint Holmes, and Laura </w:t>
                  </w:r>
                  <w:proofErr w:type="spellStart"/>
                  <w:r w:rsidRPr="009A7E85">
                    <w:rPr>
                      <w:rFonts w:ascii="Arial Narrow" w:hAnsi="Arial Narrow"/>
                      <w:sz w:val="16"/>
                      <w:szCs w:val="16"/>
                    </w:rPr>
                    <w:t>Bretan</w:t>
                  </w:r>
                  <w:proofErr w:type="spellEnd"/>
                  <w:r w:rsidRPr="009A7E85">
                    <w:rPr>
                      <w:rFonts w:ascii="Arial Narrow" w:hAnsi="Arial Narrow"/>
                      <w:sz w:val="16"/>
                      <w:szCs w:val="16"/>
                    </w:rPr>
                    <w:t xml:space="preserve">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Superior ratings at Festival in all Performing Arts areas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Instructors who work and have worked in the entertainment industry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Performance and participation field trips to Epcot, Disneyland, the Smith Center, and other venues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State winners in Choir, Orchestra, and Theatre </w:t>
                  </w:r>
                  <w:r w:rsidRPr="009A7E85">
                    <w:rPr>
                      <w:rFonts w:ascii="Arial Narrow" w:hAnsi="Arial Narrow"/>
                      <w:sz w:val="16"/>
                      <w:szCs w:val="16"/>
                    </w:rPr>
                    <w:sym w:font="Symbol" w:char="F0B7"/>
                  </w:r>
                  <w:r w:rsidRPr="009A7E85">
                    <w:rPr>
                      <w:rFonts w:ascii="Arial Narrow" w:hAnsi="Arial Narrow"/>
                      <w:sz w:val="16"/>
                      <w:szCs w:val="16"/>
                    </w:rPr>
                    <w:sym w:font="Symbol" w:char="F020"/>
                  </w:r>
                  <w:r w:rsidRPr="009A7E85">
                    <w:rPr>
                      <w:rFonts w:ascii="Arial Narrow" w:hAnsi="Arial Narrow"/>
                      <w:sz w:val="16"/>
                      <w:szCs w:val="16"/>
                    </w:rPr>
                    <w:t xml:space="preserve"> One-to-One e3 and GAFE school</w:t>
                  </w:r>
                </w:p>
              </w:tc>
            </w:tr>
            <w:tr w:rsidR="00D006AF" w:rsidRPr="00A126E9" w:rsidTr="00F33484">
              <w:trPr>
                <w:trHeight w:val="70"/>
              </w:trPr>
              <w:tc>
                <w:tcPr>
                  <w:tcW w:w="5395" w:type="dxa"/>
                  <w:tcBorders>
                    <w:top w:val="single" w:sz="4" w:space="0" w:color="auto"/>
                  </w:tcBorders>
                </w:tcPr>
                <w:p w:rsidR="00D006AF" w:rsidRPr="009A7E85" w:rsidRDefault="00D006AF" w:rsidP="00D006AF">
                  <w:pPr>
                    <w:jc w:val="center"/>
                    <w:rPr>
                      <w:rFonts w:ascii="Arial Narrow" w:hAnsi="Arial Narrow"/>
                      <w:sz w:val="20"/>
                      <w:szCs w:val="20"/>
                    </w:rPr>
                  </w:pPr>
                  <w:r w:rsidRPr="009A7E85">
                    <w:rPr>
                      <w:rFonts w:ascii="Arial Narrow" w:hAnsi="Arial Narrow"/>
                      <w:sz w:val="20"/>
                      <w:szCs w:val="20"/>
                    </w:rPr>
                    <w:t xml:space="preserve">2400 Atlantic Street Las Vegas, NV 89104 Phone (702) 799-7470 Fax (702) 799-0157 </w:t>
                  </w:r>
                  <w:r w:rsidRPr="009A7E85">
                    <w:rPr>
                      <w:rFonts w:ascii="Arial Narrow" w:hAnsi="Arial Narrow"/>
                      <w:b/>
                      <w:sz w:val="20"/>
                      <w:szCs w:val="20"/>
                    </w:rPr>
                    <w:t>http://knudsonms.org</w:t>
                  </w:r>
                </w:p>
              </w:tc>
            </w:tr>
          </w:tbl>
          <w:p w:rsidR="00D006AF" w:rsidRPr="00A917FC" w:rsidRDefault="00D006AF" w:rsidP="00A917FC">
            <w:pPr>
              <w:shd w:val="clear" w:color="auto" w:fill="D9D9D9" w:themeFill="background1" w:themeFillShade="D9"/>
              <w:jc w:val="center"/>
              <w:rPr>
                <w:rFonts w:ascii="Calibri Light" w:hAnsi="Calibri Light"/>
                <w:b/>
                <w:sz w:val="24"/>
                <w:szCs w:val="24"/>
              </w:rPr>
            </w:pPr>
          </w:p>
        </w:tc>
        <w:tc>
          <w:tcPr>
            <w:tcW w:w="4886" w:type="dxa"/>
          </w:tcPr>
          <w:tbl>
            <w:tblPr>
              <w:tblStyle w:val="TableGrid"/>
              <w:tblW w:w="0" w:type="auto"/>
              <w:tblLook w:val="04A0" w:firstRow="1" w:lastRow="0" w:firstColumn="1" w:lastColumn="0" w:noHBand="0" w:noVBand="1"/>
            </w:tblPr>
            <w:tblGrid>
              <w:gridCol w:w="4660"/>
            </w:tblGrid>
            <w:tr w:rsidR="00780EEF" w:rsidRPr="00A126E9" w:rsidTr="00F33484">
              <w:tc>
                <w:tcPr>
                  <w:tcW w:w="5395" w:type="dxa"/>
                  <w:tcBorders>
                    <w:bottom w:val="single" w:sz="4" w:space="0" w:color="auto"/>
                  </w:tcBorders>
                  <w:shd w:val="clear" w:color="auto" w:fill="D9D9D9" w:themeFill="background1" w:themeFillShade="D9"/>
                </w:tcPr>
                <w:p w:rsidR="00780EEF" w:rsidRPr="00780EEF" w:rsidRDefault="00780EEF" w:rsidP="00780EEF">
                  <w:pPr>
                    <w:jc w:val="center"/>
                    <w:rPr>
                      <w:rFonts w:ascii="Calibri Light" w:hAnsi="Calibri Light"/>
                      <w:b/>
                      <w:i/>
                    </w:rPr>
                  </w:pPr>
                  <w:r w:rsidRPr="00780EEF">
                    <w:rPr>
                      <w:rFonts w:ascii="Calibri Light" w:hAnsi="Calibri Light"/>
                      <w:b/>
                    </w:rPr>
                    <w:t>Thurman White Academy of the Performing Arts</w:t>
                  </w:r>
                </w:p>
              </w:tc>
            </w:tr>
            <w:tr w:rsidR="00780EEF" w:rsidRPr="00A126E9" w:rsidTr="00F33484">
              <w:tc>
                <w:tcPr>
                  <w:tcW w:w="5395" w:type="dxa"/>
                  <w:tcBorders>
                    <w:top w:val="single" w:sz="4" w:space="0" w:color="auto"/>
                    <w:left w:val="single" w:sz="4" w:space="0" w:color="auto"/>
                    <w:bottom w:val="nil"/>
                    <w:right w:val="single" w:sz="4" w:space="0" w:color="auto"/>
                  </w:tcBorders>
                </w:tcPr>
                <w:p w:rsidR="00780EEF" w:rsidRPr="00CC5676" w:rsidRDefault="00780EEF" w:rsidP="00780EEF">
                  <w:pPr>
                    <w:rPr>
                      <w:rFonts w:ascii="Arial Narrow" w:hAnsi="Arial Narrow"/>
                      <w:sz w:val="16"/>
                      <w:szCs w:val="16"/>
                    </w:rPr>
                  </w:pPr>
                  <w:r w:rsidRPr="00CC5676">
                    <w:rPr>
                      <w:rFonts w:ascii="Arial Narrow" w:hAnsi="Arial Narrow"/>
                      <w:b/>
                      <w:sz w:val="16"/>
                      <w:szCs w:val="16"/>
                    </w:rPr>
                    <w:t>Program at-a-glance</w:t>
                  </w:r>
                  <w:r w:rsidRPr="00CC5676">
                    <w:rPr>
                      <w:rFonts w:ascii="Arial Narrow" w:hAnsi="Arial Narrow"/>
                      <w:sz w:val="16"/>
                      <w:szCs w:val="16"/>
                    </w:rPr>
                    <w:t xml:space="preserve">: Thurman White Academy of the Performing Arts offers the spectrum of classes to meet the needs of the diverse learner including accelerated classes in math, science, social studies, and English Language Arts. Advanced studies in foreign language include the ability for students to take Spanish </w:t>
                  </w:r>
                  <w:proofErr w:type="gramStart"/>
                  <w:r w:rsidRPr="00CC5676">
                    <w:rPr>
                      <w:rFonts w:ascii="Arial Narrow" w:hAnsi="Arial Narrow"/>
                      <w:sz w:val="16"/>
                      <w:szCs w:val="16"/>
                    </w:rPr>
                    <w:t>I and Spanish II</w:t>
                  </w:r>
                  <w:proofErr w:type="gramEnd"/>
                  <w:r w:rsidRPr="00CC5676">
                    <w:rPr>
                      <w:rFonts w:ascii="Arial Narrow" w:hAnsi="Arial Narrow"/>
                      <w:sz w:val="16"/>
                      <w:szCs w:val="16"/>
                    </w:rPr>
                    <w:t xml:space="preserve"> for high school credit. Algebra I is also available for high school credit. The Academy of Performing Arts magnet program offered majors in band, choir, dance, orchestra, and theater. Thurman White Academy offers opportunities for students to explore their stage, find a passion, and develop special talents and abilities at each grade and in all areas of the arts. Students who enjoy the visual and performing arts will find a program that inspires them at Thurman White Academy. We believe that talent is not innate but rather </w:t>
                  </w:r>
                  <w:proofErr w:type="gramStart"/>
                  <w:r w:rsidRPr="00CC5676">
                    <w:rPr>
                      <w:rFonts w:ascii="Arial Narrow" w:hAnsi="Arial Narrow"/>
                      <w:sz w:val="16"/>
                      <w:szCs w:val="16"/>
                    </w:rPr>
                    <w:t>something</w:t>
                  </w:r>
                  <w:proofErr w:type="gramEnd"/>
                  <w:r w:rsidRPr="00CC5676">
                    <w:rPr>
                      <w:rFonts w:ascii="Arial Narrow" w:hAnsi="Arial Narrow"/>
                      <w:sz w:val="16"/>
                      <w:szCs w:val="16"/>
                    </w:rPr>
                    <w:t xml:space="preserve"> that is nurtured and developed over time though life experiences that students have both in and out of the classroom. Our performing and fine arts teachers offer specialized instruction concentrating on developing students’ artistic talents through persistence, practice, and performance.</w:t>
                  </w:r>
                </w:p>
              </w:tc>
            </w:tr>
            <w:tr w:rsidR="00780EEF" w:rsidRPr="00A126E9" w:rsidTr="00F33484">
              <w:tc>
                <w:tcPr>
                  <w:tcW w:w="5395" w:type="dxa"/>
                  <w:tcBorders>
                    <w:top w:val="nil"/>
                    <w:left w:val="single" w:sz="4" w:space="0" w:color="auto"/>
                    <w:bottom w:val="single" w:sz="4" w:space="0" w:color="auto"/>
                    <w:right w:val="single" w:sz="4" w:space="0" w:color="auto"/>
                  </w:tcBorders>
                </w:tcPr>
                <w:p w:rsidR="00780EEF" w:rsidRPr="00CC5676" w:rsidRDefault="00780EEF" w:rsidP="00780EEF">
                  <w:pPr>
                    <w:rPr>
                      <w:rFonts w:ascii="Arial Narrow" w:hAnsi="Arial Narrow"/>
                      <w:sz w:val="16"/>
                      <w:szCs w:val="16"/>
                    </w:rPr>
                  </w:pPr>
                  <w:r w:rsidRPr="00CC5676">
                    <w:rPr>
                      <w:rFonts w:ascii="Arial Narrow" w:hAnsi="Arial Narrow"/>
                      <w:b/>
                      <w:sz w:val="16"/>
                      <w:szCs w:val="16"/>
                    </w:rPr>
                    <w:t>Special Features</w:t>
                  </w:r>
                  <w:r w:rsidRPr="00CC5676">
                    <w:rPr>
                      <w:rFonts w:ascii="Arial Narrow" w:hAnsi="Arial Narrow"/>
                      <w:sz w:val="16"/>
                      <w:szCs w:val="16"/>
                    </w:rPr>
                    <w:t xml:space="preserve">  </w:t>
                  </w:r>
                  <w:r w:rsidRPr="00CC5676">
                    <w:rPr>
                      <w:rFonts w:ascii="Arial Narrow" w:hAnsi="Arial Narrow"/>
                      <w:sz w:val="16"/>
                      <w:szCs w:val="16"/>
                    </w:rPr>
                    <w:sym w:font="Symbol" w:char="F0B7"/>
                  </w:r>
                  <w:r w:rsidRPr="00CC5676">
                    <w:rPr>
                      <w:rFonts w:ascii="Arial Narrow" w:hAnsi="Arial Narrow"/>
                      <w:sz w:val="16"/>
                      <w:szCs w:val="16"/>
                    </w:rPr>
                    <w:sym w:font="Symbol" w:char="F020"/>
                  </w:r>
                  <w:r w:rsidRPr="00CC5676">
                    <w:rPr>
                      <w:rFonts w:ascii="Arial Narrow" w:hAnsi="Arial Narrow"/>
                      <w:sz w:val="16"/>
                      <w:szCs w:val="16"/>
                    </w:rPr>
                    <w:t xml:space="preserve"> MSA Magnet School of Excellence Award 2017 </w:t>
                  </w:r>
                  <w:r w:rsidRPr="00CC5676">
                    <w:rPr>
                      <w:rFonts w:ascii="Arial Narrow" w:hAnsi="Arial Narrow"/>
                      <w:sz w:val="16"/>
                      <w:szCs w:val="16"/>
                    </w:rPr>
                    <w:sym w:font="Symbol" w:char="F0B7"/>
                  </w:r>
                  <w:r w:rsidRPr="00CC5676">
                    <w:rPr>
                      <w:rFonts w:ascii="Arial Narrow" w:hAnsi="Arial Narrow"/>
                      <w:sz w:val="16"/>
                      <w:szCs w:val="16"/>
                    </w:rPr>
                    <w:sym w:font="Symbol" w:char="F020"/>
                  </w:r>
                  <w:r w:rsidRPr="00CC5676">
                    <w:rPr>
                      <w:rFonts w:ascii="Arial Narrow" w:hAnsi="Arial Narrow"/>
                      <w:sz w:val="16"/>
                      <w:szCs w:val="16"/>
                    </w:rPr>
                    <w:t xml:space="preserve"> MSA New &amp; Emerging Magnet School Award 2017 </w:t>
                  </w:r>
                  <w:r w:rsidRPr="00CC5676">
                    <w:rPr>
                      <w:rFonts w:ascii="Arial Narrow" w:hAnsi="Arial Narrow"/>
                      <w:sz w:val="16"/>
                      <w:szCs w:val="16"/>
                    </w:rPr>
                    <w:sym w:font="Symbol" w:char="F0B7"/>
                  </w:r>
                  <w:r w:rsidRPr="00CC5676">
                    <w:rPr>
                      <w:rFonts w:ascii="Arial Narrow" w:hAnsi="Arial Narrow"/>
                      <w:sz w:val="16"/>
                      <w:szCs w:val="16"/>
                    </w:rPr>
                    <w:sym w:font="Symbol" w:char="F020"/>
                  </w:r>
                  <w:r w:rsidRPr="00CC5676">
                    <w:rPr>
                      <w:rFonts w:ascii="Arial Narrow" w:hAnsi="Arial Narrow"/>
                      <w:sz w:val="16"/>
                      <w:szCs w:val="16"/>
                    </w:rPr>
                    <w:t xml:space="preserve"> Over 30 after-school clubs, sports, and activities </w:t>
                  </w:r>
                  <w:r w:rsidRPr="00CC5676">
                    <w:rPr>
                      <w:rFonts w:ascii="Arial Narrow" w:hAnsi="Arial Narrow"/>
                      <w:sz w:val="16"/>
                      <w:szCs w:val="16"/>
                    </w:rPr>
                    <w:sym w:font="Symbol" w:char="F0B7"/>
                  </w:r>
                  <w:r w:rsidRPr="00CC5676">
                    <w:rPr>
                      <w:rFonts w:ascii="Arial Narrow" w:hAnsi="Arial Narrow"/>
                      <w:sz w:val="16"/>
                      <w:szCs w:val="16"/>
                    </w:rPr>
                    <w:sym w:font="Symbol" w:char="F020"/>
                  </w:r>
                  <w:r w:rsidRPr="00CC5676">
                    <w:rPr>
                      <w:rFonts w:ascii="Arial Narrow" w:hAnsi="Arial Narrow"/>
                      <w:sz w:val="16"/>
                      <w:szCs w:val="16"/>
                    </w:rPr>
                    <w:t xml:space="preserve"> Received Superior Ratings in Band, Choir, and Orchestra at district and out-of-state music festivals </w:t>
                  </w:r>
                  <w:r w:rsidRPr="00CC5676">
                    <w:rPr>
                      <w:rFonts w:ascii="Arial Narrow" w:hAnsi="Arial Narrow"/>
                      <w:sz w:val="16"/>
                      <w:szCs w:val="16"/>
                    </w:rPr>
                    <w:sym w:font="Symbol" w:char="F0B7"/>
                  </w:r>
                  <w:r w:rsidRPr="00CC5676">
                    <w:rPr>
                      <w:rFonts w:ascii="Arial Narrow" w:hAnsi="Arial Narrow"/>
                      <w:sz w:val="16"/>
                      <w:szCs w:val="16"/>
                    </w:rPr>
                    <w:sym w:font="Symbol" w:char="F020"/>
                  </w:r>
                  <w:r w:rsidRPr="00CC5676">
                    <w:rPr>
                      <w:rFonts w:ascii="Arial Narrow" w:hAnsi="Arial Narrow"/>
                      <w:sz w:val="16"/>
                      <w:szCs w:val="16"/>
                    </w:rPr>
                    <w:t xml:space="preserve"> Artists in residence provide master classes to enhance student experiences and level of performance </w:t>
                  </w:r>
                  <w:r w:rsidRPr="00CC5676">
                    <w:rPr>
                      <w:rFonts w:ascii="Arial Narrow" w:hAnsi="Arial Narrow"/>
                      <w:sz w:val="16"/>
                      <w:szCs w:val="16"/>
                    </w:rPr>
                    <w:sym w:font="Symbol" w:char="F0B7"/>
                  </w:r>
                  <w:r w:rsidRPr="00CC5676">
                    <w:rPr>
                      <w:rFonts w:ascii="Arial Narrow" w:hAnsi="Arial Narrow"/>
                      <w:sz w:val="16"/>
                      <w:szCs w:val="16"/>
                    </w:rPr>
                    <w:sym w:font="Symbol" w:char="F020"/>
                  </w:r>
                  <w:r w:rsidRPr="00CC5676">
                    <w:rPr>
                      <w:rFonts w:ascii="Arial Narrow" w:hAnsi="Arial Narrow"/>
                      <w:sz w:val="16"/>
                      <w:szCs w:val="16"/>
                    </w:rPr>
                    <w:t xml:space="preserve"> Multiple field trips in the community and visiting performances for students to see professional productions and to experience the arts in the community</w:t>
                  </w:r>
                </w:p>
              </w:tc>
            </w:tr>
            <w:tr w:rsidR="00780EEF" w:rsidRPr="00A126E9" w:rsidTr="00F33484">
              <w:trPr>
                <w:trHeight w:val="70"/>
              </w:trPr>
              <w:tc>
                <w:tcPr>
                  <w:tcW w:w="5395" w:type="dxa"/>
                  <w:tcBorders>
                    <w:top w:val="single" w:sz="4" w:space="0" w:color="auto"/>
                  </w:tcBorders>
                </w:tcPr>
                <w:p w:rsidR="00780EEF" w:rsidRDefault="00780EEF" w:rsidP="00780EEF">
                  <w:pPr>
                    <w:jc w:val="center"/>
                    <w:rPr>
                      <w:rFonts w:ascii="Arial Narrow" w:hAnsi="Arial Narrow"/>
                      <w:sz w:val="20"/>
                      <w:szCs w:val="20"/>
                    </w:rPr>
                  </w:pPr>
                  <w:r w:rsidRPr="00CC5676">
                    <w:rPr>
                      <w:rFonts w:ascii="Arial Narrow" w:hAnsi="Arial Narrow"/>
                      <w:sz w:val="20"/>
                      <w:szCs w:val="20"/>
                    </w:rPr>
                    <w:t xml:space="preserve">1661 Galleria Drive Henderson, NV 89014 </w:t>
                  </w:r>
                </w:p>
                <w:p w:rsidR="00780EEF" w:rsidRPr="00CC5676" w:rsidRDefault="00780EEF" w:rsidP="00780EEF">
                  <w:pPr>
                    <w:jc w:val="center"/>
                    <w:rPr>
                      <w:rFonts w:ascii="Arial Narrow" w:hAnsi="Arial Narrow"/>
                      <w:sz w:val="20"/>
                      <w:szCs w:val="20"/>
                    </w:rPr>
                  </w:pPr>
                  <w:r w:rsidRPr="00CC5676">
                    <w:rPr>
                      <w:rFonts w:ascii="Arial Narrow" w:hAnsi="Arial Narrow"/>
                      <w:sz w:val="20"/>
                      <w:szCs w:val="20"/>
                    </w:rPr>
                    <w:t xml:space="preserve">Phone (702) 799-0777 Fax (702) 799-7690 </w:t>
                  </w:r>
                  <w:r w:rsidRPr="00CC5676">
                    <w:rPr>
                      <w:rFonts w:ascii="Arial Narrow" w:hAnsi="Arial Narrow"/>
                      <w:b/>
                      <w:sz w:val="20"/>
                      <w:szCs w:val="20"/>
                    </w:rPr>
                    <w:t>www.thurmanwhitems.com</w:t>
                  </w:r>
                </w:p>
              </w:tc>
            </w:tr>
          </w:tbl>
          <w:p w:rsidR="00D006AF" w:rsidRDefault="00D006AF" w:rsidP="00A917FC">
            <w:pPr>
              <w:jc w:val="center"/>
              <w:rPr>
                <w:rFonts w:ascii="Calibri Light" w:hAnsi="Calibri Light"/>
                <w:b/>
                <w:sz w:val="24"/>
                <w:szCs w:val="24"/>
              </w:rPr>
            </w:pPr>
          </w:p>
        </w:tc>
        <w:tc>
          <w:tcPr>
            <w:tcW w:w="4886" w:type="dxa"/>
          </w:tcPr>
          <w:tbl>
            <w:tblPr>
              <w:tblStyle w:val="TableGrid"/>
              <w:tblW w:w="0" w:type="auto"/>
              <w:tblLook w:val="04A0" w:firstRow="1" w:lastRow="0" w:firstColumn="1" w:lastColumn="0" w:noHBand="0" w:noVBand="1"/>
            </w:tblPr>
            <w:tblGrid>
              <w:gridCol w:w="4660"/>
            </w:tblGrid>
            <w:tr w:rsidR="000E3336" w:rsidRPr="00A126E9" w:rsidTr="00F33484">
              <w:tc>
                <w:tcPr>
                  <w:tcW w:w="5395" w:type="dxa"/>
                  <w:tcBorders>
                    <w:bottom w:val="single" w:sz="4" w:space="0" w:color="auto"/>
                  </w:tcBorders>
                  <w:shd w:val="clear" w:color="auto" w:fill="D9D9D9" w:themeFill="background1" w:themeFillShade="D9"/>
                </w:tcPr>
                <w:p w:rsidR="000E3336" w:rsidRPr="00942FFF" w:rsidRDefault="000E3336" w:rsidP="000E3336">
                  <w:pPr>
                    <w:jc w:val="center"/>
                    <w:rPr>
                      <w:rFonts w:ascii="Calibri Light" w:hAnsi="Calibri Light"/>
                      <w:b/>
                    </w:rPr>
                  </w:pPr>
                  <w:r w:rsidRPr="00942FFF">
                    <w:rPr>
                      <w:rFonts w:ascii="Calibri Light" w:hAnsi="Calibri Light"/>
                      <w:b/>
                    </w:rPr>
                    <w:t xml:space="preserve">Science, Technology, Engineering and Math </w:t>
                  </w:r>
                </w:p>
                <w:p w:rsidR="000E3336" w:rsidRPr="009A7E85" w:rsidRDefault="000E3336" w:rsidP="000E3336">
                  <w:pPr>
                    <w:jc w:val="center"/>
                    <w:rPr>
                      <w:rFonts w:ascii="Calibri Light" w:hAnsi="Calibri Light"/>
                      <w:b/>
                      <w:i/>
                      <w:sz w:val="24"/>
                      <w:szCs w:val="24"/>
                    </w:rPr>
                  </w:pPr>
                  <w:r w:rsidRPr="00942FFF">
                    <w:rPr>
                      <w:rFonts w:ascii="Calibri Light" w:hAnsi="Calibri Light"/>
                      <w:b/>
                    </w:rPr>
                    <w:t>Lied Middle School</w:t>
                  </w:r>
                </w:p>
              </w:tc>
            </w:tr>
            <w:tr w:rsidR="000E3336" w:rsidRPr="00A126E9" w:rsidTr="000E3336">
              <w:trPr>
                <w:trHeight w:val="885"/>
              </w:trPr>
              <w:tc>
                <w:tcPr>
                  <w:tcW w:w="5395" w:type="dxa"/>
                  <w:tcBorders>
                    <w:top w:val="single" w:sz="4" w:space="0" w:color="auto"/>
                    <w:bottom w:val="single" w:sz="4" w:space="0" w:color="auto"/>
                  </w:tcBorders>
                </w:tcPr>
                <w:p w:rsidR="000E3336" w:rsidRPr="00942FFF" w:rsidRDefault="000E3336" w:rsidP="000E3336">
                  <w:pPr>
                    <w:rPr>
                      <w:rFonts w:ascii="Arial Narrow" w:hAnsi="Arial Narrow"/>
                      <w:sz w:val="18"/>
                      <w:szCs w:val="18"/>
                    </w:rPr>
                  </w:pPr>
                  <w:r w:rsidRPr="00942FFF">
                    <w:rPr>
                      <w:rFonts w:ascii="Arial Narrow" w:hAnsi="Arial Narrow"/>
                      <w:b/>
                      <w:sz w:val="16"/>
                      <w:szCs w:val="16"/>
                    </w:rPr>
                    <w:t>Program at-a-glance</w:t>
                  </w:r>
                  <w:r w:rsidRPr="00942FFF">
                    <w:rPr>
                      <w:rFonts w:ascii="Arial Narrow" w:hAnsi="Arial Narrow"/>
                      <w:sz w:val="16"/>
                      <w:szCs w:val="16"/>
                    </w:rPr>
                    <w:t xml:space="preserve">: </w:t>
                  </w:r>
                  <w:r w:rsidRPr="00942FFF">
                    <w:rPr>
                      <w:rFonts w:ascii="Arial Narrow" w:hAnsi="Arial Narrow"/>
                      <w:sz w:val="18"/>
                      <w:szCs w:val="18"/>
                    </w:rPr>
                    <w:t>Students engage in hands-on modules in computer science, engineering and biomedical science.</w:t>
                  </w:r>
                </w:p>
                <w:p w:rsidR="000E3336" w:rsidRPr="00942FFF" w:rsidRDefault="000E3336" w:rsidP="000E3336">
                  <w:pPr>
                    <w:rPr>
                      <w:rFonts w:ascii="Arial Narrow" w:hAnsi="Arial Narrow"/>
                      <w:sz w:val="18"/>
                      <w:szCs w:val="18"/>
                    </w:rPr>
                  </w:pPr>
                  <w:r w:rsidRPr="00942FFF">
                    <w:rPr>
                      <w:rFonts w:ascii="Arial Narrow" w:hAnsi="Arial Narrow"/>
                      <w:b/>
                      <w:sz w:val="16"/>
                      <w:szCs w:val="16"/>
                    </w:rPr>
                    <w:t>Special Features</w:t>
                  </w:r>
                  <w:r w:rsidRPr="00942FFF">
                    <w:rPr>
                      <w:rFonts w:ascii="Arial Narrow" w:hAnsi="Arial Narrow"/>
                      <w:sz w:val="16"/>
                      <w:szCs w:val="16"/>
                    </w:rPr>
                    <w:t xml:space="preserve"> Project Lead The Way. This is a</w:t>
                  </w:r>
                  <w:r w:rsidRPr="00942FFF">
                    <w:rPr>
                      <w:rFonts w:ascii="Arial Narrow" w:hAnsi="Arial Narrow"/>
                      <w:sz w:val="18"/>
                      <w:szCs w:val="18"/>
                    </w:rPr>
                    <w:t xml:space="preserve"> new magnet program beginning in 2018. More information coming soon.</w:t>
                  </w:r>
                </w:p>
              </w:tc>
            </w:tr>
            <w:tr w:rsidR="000E3336" w:rsidRPr="00A126E9" w:rsidTr="00F33484">
              <w:trPr>
                <w:trHeight w:val="885"/>
              </w:trPr>
              <w:tc>
                <w:tcPr>
                  <w:tcW w:w="5395" w:type="dxa"/>
                  <w:tcBorders>
                    <w:top w:val="single" w:sz="4" w:space="0" w:color="auto"/>
                  </w:tcBorders>
                </w:tcPr>
                <w:p w:rsidR="000E3336" w:rsidRPr="000E3336" w:rsidRDefault="000E3336" w:rsidP="000E3336">
                  <w:pPr>
                    <w:jc w:val="center"/>
                    <w:rPr>
                      <w:rFonts w:ascii="Arial Narrow" w:eastAsia="Times New Roman" w:hAnsi="Arial Narrow" w:cs="Times New Roman"/>
                      <w:color w:val="444444"/>
                      <w:sz w:val="20"/>
                      <w:szCs w:val="20"/>
                    </w:rPr>
                  </w:pPr>
                  <w:r w:rsidRPr="000E3336">
                    <w:rPr>
                      <w:rFonts w:ascii="Arial Narrow" w:eastAsia="Times New Roman" w:hAnsi="Arial Narrow" w:cs="Times New Roman"/>
                      <w:color w:val="444444"/>
                      <w:sz w:val="20"/>
                      <w:szCs w:val="20"/>
                    </w:rPr>
                    <w:t>5350 W. Tropical Pkwy.</w:t>
                  </w:r>
                </w:p>
                <w:p w:rsidR="000E3336" w:rsidRPr="000E3336" w:rsidRDefault="000E3336" w:rsidP="000E3336">
                  <w:pPr>
                    <w:jc w:val="center"/>
                    <w:rPr>
                      <w:rFonts w:ascii="Arial Narrow" w:eastAsia="Times New Roman" w:hAnsi="Arial Narrow" w:cs="Times New Roman"/>
                      <w:color w:val="444444"/>
                      <w:sz w:val="20"/>
                      <w:szCs w:val="20"/>
                    </w:rPr>
                  </w:pPr>
                  <w:r w:rsidRPr="000E3336">
                    <w:rPr>
                      <w:rFonts w:ascii="Arial Narrow" w:eastAsia="Times New Roman" w:hAnsi="Arial Narrow" w:cs="Times New Roman"/>
                      <w:color w:val="444444"/>
                      <w:sz w:val="20"/>
                      <w:szCs w:val="20"/>
                    </w:rPr>
                    <w:t>Las Vegas, NV 89130</w:t>
                  </w:r>
                </w:p>
                <w:p w:rsidR="000E3336" w:rsidRPr="00942FFF" w:rsidRDefault="000E3336" w:rsidP="000E3336">
                  <w:pPr>
                    <w:jc w:val="center"/>
                    <w:rPr>
                      <w:rFonts w:ascii="Arial Narrow" w:hAnsi="Arial Narrow"/>
                      <w:sz w:val="18"/>
                      <w:szCs w:val="18"/>
                    </w:rPr>
                  </w:pPr>
                  <w:r w:rsidRPr="00942FFF">
                    <w:rPr>
                      <w:rFonts w:ascii="Arial Narrow" w:hAnsi="Arial Narrow"/>
                      <w:sz w:val="18"/>
                      <w:szCs w:val="18"/>
                    </w:rPr>
                    <w:t>Phone (7020 799-4620</w:t>
                  </w:r>
                </w:p>
                <w:p w:rsidR="000E3336" w:rsidRPr="00942FFF" w:rsidRDefault="000E3336" w:rsidP="000E3336">
                  <w:pPr>
                    <w:jc w:val="center"/>
                    <w:rPr>
                      <w:rFonts w:ascii="Arial Narrow" w:hAnsi="Arial Narrow"/>
                      <w:b/>
                      <w:sz w:val="16"/>
                      <w:szCs w:val="16"/>
                    </w:rPr>
                  </w:pPr>
                  <w:r w:rsidRPr="00942FFF">
                    <w:rPr>
                      <w:rFonts w:ascii="Arial Narrow" w:hAnsi="Arial Narrow"/>
                      <w:b/>
                      <w:sz w:val="18"/>
                      <w:szCs w:val="18"/>
                    </w:rPr>
                    <w:t>http://schools.ccsd.net/lied/#</w:t>
                  </w:r>
                </w:p>
              </w:tc>
            </w:tr>
          </w:tbl>
          <w:p w:rsidR="00D006AF" w:rsidRDefault="000E3336" w:rsidP="00605ED1">
            <w:pPr>
              <w:jc w:val="center"/>
              <w:rPr>
                <w:rFonts w:ascii="Calibri Light" w:hAnsi="Calibri Light"/>
                <w:b/>
                <w:sz w:val="24"/>
                <w:szCs w:val="24"/>
              </w:rPr>
            </w:pPr>
            <w:r>
              <w:rPr>
                <w:noProof/>
              </w:rPr>
              <mc:AlternateContent>
                <mc:Choice Requires="wps">
                  <w:drawing>
                    <wp:anchor distT="45720" distB="45720" distL="114300" distR="114300" simplePos="0" relativeHeight="251663360" behindDoc="1" locked="0" layoutInCell="1" allowOverlap="1" wp14:anchorId="4DCAAD1B" wp14:editId="735FC9E2">
                      <wp:simplePos x="0" y="0"/>
                      <wp:positionH relativeFrom="column">
                        <wp:posOffset>-45517</wp:posOffset>
                      </wp:positionH>
                      <wp:positionV relativeFrom="paragraph">
                        <wp:posOffset>-36519</wp:posOffset>
                      </wp:positionV>
                      <wp:extent cx="3463046" cy="2373549"/>
                      <wp:effectExtent l="0" t="0" r="444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046" cy="2373549"/>
                              </a:xfrm>
                              <a:prstGeom prst="rect">
                                <a:avLst/>
                              </a:prstGeom>
                              <a:solidFill>
                                <a:srgbClr val="FFFFFF"/>
                              </a:solidFill>
                              <a:ln w="9525">
                                <a:noFill/>
                                <a:miter lim="800000"/>
                                <a:headEnd/>
                                <a:tailEnd/>
                              </a:ln>
                            </wps:spPr>
                            <wps:txbx>
                              <w:txbxContent>
                                <w:p w:rsidR="00605ED1" w:rsidRDefault="00605ED1" w:rsidP="00605ED1">
                                  <w:pPr>
                                    <w:spacing w:after="0"/>
                                    <w:rPr>
                                      <w:rFonts w:ascii="Century Gothic" w:hAnsi="Century Gothic"/>
                                      <w:sz w:val="20"/>
                                      <w:szCs w:val="20"/>
                                    </w:rPr>
                                  </w:pPr>
                                  <w:r>
                                    <w:rPr>
                                      <w:rFonts w:ascii="Century Gothic" w:hAnsi="Century Gothic"/>
                                      <w:sz w:val="20"/>
                                      <w:szCs w:val="20"/>
                                    </w:rPr>
                                    <w:t xml:space="preserve">              </w:t>
                                  </w:r>
                                  <w:r w:rsidR="00D43E2E" w:rsidRPr="00D43E2E">
                                    <w:rPr>
                                      <w:rFonts w:ascii="Century Gothic" w:hAnsi="Century Gothic"/>
                                      <w:sz w:val="20"/>
                                      <w:szCs w:val="20"/>
                                    </w:rPr>
                                    <w:t xml:space="preserve"> Application deadline is</w:t>
                                  </w:r>
                                  <w:r>
                                    <w:rPr>
                                      <w:rFonts w:ascii="Century Gothic" w:hAnsi="Century Gothic"/>
                                      <w:sz w:val="20"/>
                                      <w:szCs w:val="20"/>
                                    </w:rPr>
                                    <w:t>:</w:t>
                                  </w:r>
                                </w:p>
                                <w:p w:rsidR="00D43E2E" w:rsidRPr="00D43E2E" w:rsidRDefault="00605ED1" w:rsidP="00605ED1">
                                  <w:pPr>
                                    <w:spacing w:after="0"/>
                                    <w:rPr>
                                      <w:rFonts w:ascii="Century Gothic" w:hAnsi="Century Gothic"/>
                                      <w:sz w:val="20"/>
                                      <w:szCs w:val="20"/>
                                    </w:rPr>
                                  </w:pPr>
                                  <w:r>
                                    <w:rPr>
                                      <w:rFonts w:ascii="Century Gothic" w:hAnsi="Century Gothic"/>
                                      <w:sz w:val="20"/>
                                      <w:szCs w:val="20"/>
                                    </w:rPr>
                                    <w:t xml:space="preserve">     </w:t>
                                  </w:r>
                                  <w:r w:rsidR="00D43E2E" w:rsidRPr="00D43E2E">
                                    <w:rPr>
                                      <w:rFonts w:ascii="Century Gothic" w:eastAsia="Times New Roman" w:hAnsi="Century Gothic" w:cs="Times New Roman"/>
                                      <w:b/>
                                      <w:color w:val="444444"/>
                                      <w:sz w:val="20"/>
                                      <w:szCs w:val="20"/>
                                    </w:rPr>
                                    <w:t xml:space="preserve">Tuesday, January </w:t>
                                  </w:r>
                                  <w:r>
                                    <w:rPr>
                                      <w:rFonts w:ascii="Century Gothic" w:eastAsia="Times New Roman" w:hAnsi="Century Gothic" w:cs="Times New Roman"/>
                                      <w:b/>
                                      <w:color w:val="444444"/>
                                      <w:sz w:val="20"/>
                                      <w:szCs w:val="20"/>
                                    </w:rPr>
                                    <w:t>8</w:t>
                                  </w:r>
                                  <w:r w:rsidR="00D43E2E" w:rsidRPr="00D43E2E">
                                    <w:rPr>
                                      <w:rFonts w:ascii="Century Gothic" w:eastAsia="Times New Roman" w:hAnsi="Century Gothic" w:cs="Times New Roman"/>
                                      <w:b/>
                                      <w:color w:val="444444"/>
                                      <w:sz w:val="20"/>
                                      <w:szCs w:val="20"/>
                                    </w:rPr>
                                    <w:t>, 2018 at 3:00 p.m.</w:t>
                                  </w:r>
                                </w:p>
                                <w:p w:rsidR="00D43E2E" w:rsidRPr="00D43E2E" w:rsidRDefault="00D43E2E" w:rsidP="00D43E2E">
                                  <w:pPr>
                                    <w:spacing w:after="0"/>
                                    <w:jc w:val="center"/>
                                    <w:rPr>
                                      <w:rFonts w:ascii="Century Gothic" w:hAnsi="Century Gothic"/>
                                      <w:sz w:val="20"/>
                                      <w:szCs w:val="20"/>
                                    </w:rPr>
                                  </w:pPr>
                                </w:p>
                                <w:p w:rsidR="0043266C" w:rsidRDefault="00BC24A0" w:rsidP="00D43E2E">
                                  <w:pPr>
                                    <w:spacing w:after="0"/>
                                    <w:rPr>
                                      <w:rFonts w:ascii="Century Gothic" w:hAnsi="Century Gothic"/>
                                      <w:sz w:val="20"/>
                                      <w:szCs w:val="20"/>
                                    </w:rPr>
                                  </w:pPr>
                                  <w:r>
                                    <w:rPr>
                                      <w:rFonts w:ascii="Century Gothic" w:hAnsi="Century Gothic"/>
                                      <w:sz w:val="20"/>
                                      <w:szCs w:val="20"/>
                                    </w:rPr>
                                    <w:t xml:space="preserve">If you choose a school outside of your home zone, </w:t>
                                  </w:r>
                                  <w:r w:rsidRPr="00BC24A0">
                                    <w:rPr>
                                      <w:rFonts w:ascii="Century Gothic" w:hAnsi="Century Gothic"/>
                                      <w:b/>
                                      <w:sz w:val="20"/>
                                      <w:szCs w:val="20"/>
                                    </w:rPr>
                                    <w:t>Bus T</w:t>
                                  </w:r>
                                  <w:r w:rsidR="0043266C" w:rsidRPr="00BC24A0">
                                    <w:rPr>
                                      <w:rFonts w:ascii="Century Gothic" w:hAnsi="Century Gothic"/>
                                      <w:b/>
                                      <w:sz w:val="20"/>
                                      <w:szCs w:val="20"/>
                                    </w:rPr>
                                    <w:t xml:space="preserve">ransportation </w:t>
                                  </w:r>
                                  <w:proofErr w:type="gramStart"/>
                                  <w:r w:rsidRPr="00BC24A0">
                                    <w:rPr>
                                      <w:rFonts w:ascii="Century Gothic" w:hAnsi="Century Gothic"/>
                                      <w:b/>
                                      <w:sz w:val="20"/>
                                      <w:szCs w:val="20"/>
                                    </w:rPr>
                                    <w:t>will NOT be provided</w:t>
                                  </w:r>
                                  <w:proofErr w:type="gramEnd"/>
                                  <w:r>
                                    <w:rPr>
                                      <w:rFonts w:ascii="Century Gothic" w:hAnsi="Century Gothic"/>
                                      <w:sz w:val="20"/>
                                      <w:szCs w:val="20"/>
                                    </w:rPr>
                                    <w:t>. View home zone maps</w:t>
                                  </w:r>
                                  <w:r w:rsidR="0043266C">
                                    <w:rPr>
                                      <w:rFonts w:ascii="Century Gothic" w:hAnsi="Century Gothic"/>
                                      <w:sz w:val="20"/>
                                      <w:szCs w:val="20"/>
                                    </w:rPr>
                                    <w:t xml:space="preserve"> at</w:t>
                                  </w:r>
                                  <w:r>
                                    <w:rPr>
                                      <w:rFonts w:ascii="Century Gothic" w:hAnsi="Century Gothic"/>
                                      <w:sz w:val="20"/>
                                      <w:szCs w:val="20"/>
                                    </w:rPr>
                                    <w:t>:</w:t>
                                  </w:r>
                                  <w:r w:rsidR="0043266C">
                                    <w:rPr>
                                      <w:rFonts w:ascii="Century Gothic" w:hAnsi="Century Gothic"/>
                                      <w:sz w:val="20"/>
                                      <w:szCs w:val="20"/>
                                    </w:rPr>
                                    <w:t xml:space="preserve"> magnet.ccsd.net</w:t>
                                  </w:r>
                                </w:p>
                                <w:p w:rsidR="00D43E2E" w:rsidRDefault="00D43E2E" w:rsidP="00D43E2E">
                                  <w:pPr>
                                    <w:spacing w:after="0"/>
                                    <w:rPr>
                                      <w:rFonts w:ascii="Century Gothic" w:hAnsi="Century Gothic"/>
                                      <w:sz w:val="20"/>
                                      <w:szCs w:val="20"/>
                                    </w:rPr>
                                  </w:pPr>
                                </w:p>
                                <w:p w:rsidR="00605ED1" w:rsidRDefault="0043266C" w:rsidP="00D43E2E">
                                  <w:pPr>
                                    <w:spacing w:after="0"/>
                                    <w:rPr>
                                      <w:rFonts w:ascii="Century Gothic" w:hAnsi="Century Gothic"/>
                                      <w:sz w:val="20"/>
                                      <w:szCs w:val="20"/>
                                    </w:rPr>
                                  </w:pPr>
                                  <w:r w:rsidRPr="0043266C">
                                    <w:rPr>
                                      <w:rFonts w:ascii="Century Gothic" w:hAnsi="Century Gothic"/>
                                      <w:b/>
                                      <w:sz w:val="20"/>
                                      <w:szCs w:val="20"/>
                                    </w:rPr>
                                    <w:t xml:space="preserve">            IB:</w:t>
                                  </w:r>
                                  <w:r>
                                    <w:rPr>
                                      <w:rFonts w:ascii="Century Gothic" w:hAnsi="Century Gothic"/>
                                      <w:sz w:val="20"/>
                                      <w:szCs w:val="20"/>
                                    </w:rPr>
                                    <w:t xml:space="preserve">  Brown, Johnson, Martin</w:t>
                                  </w:r>
                                </w:p>
                                <w:p w:rsidR="00605ED1" w:rsidRDefault="00605ED1" w:rsidP="00D43E2E">
                                  <w:pPr>
                                    <w:spacing w:after="0"/>
                                    <w:rPr>
                                      <w:rFonts w:ascii="Century Gothic" w:hAnsi="Century Gothic"/>
                                      <w:sz w:val="20"/>
                                      <w:szCs w:val="20"/>
                                    </w:rPr>
                                  </w:pPr>
                                  <w:r>
                                    <w:rPr>
                                      <w:rFonts w:ascii="Century Gothic" w:hAnsi="Century Gothic"/>
                                      <w:b/>
                                      <w:sz w:val="20"/>
                                      <w:szCs w:val="20"/>
                                    </w:rPr>
                                    <w:t xml:space="preserve">   </w:t>
                                  </w:r>
                                  <w:r w:rsidR="0043266C" w:rsidRPr="0043266C">
                                    <w:rPr>
                                      <w:rFonts w:ascii="Century Gothic" w:hAnsi="Century Gothic"/>
                                      <w:b/>
                                      <w:sz w:val="20"/>
                                      <w:szCs w:val="20"/>
                                    </w:rPr>
                                    <w:t>STEM</w:t>
                                  </w:r>
                                  <w:r w:rsidR="0043266C">
                                    <w:rPr>
                                      <w:rFonts w:ascii="Century Gothic" w:hAnsi="Century Gothic"/>
                                      <w:sz w:val="20"/>
                                      <w:szCs w:val="20"/>
                                    </w:rPr>
                                    <w:t>: Bridger, Cashman, Hyde Park, Guinn</w:t>
                                  </w:r>
                                  <w:r>
                                    <w:rPr>
                                      <w:rFonts w:ascii="Century Gothic" w:hAnsi="Century Gothic"/>
                                      <w:sz w:val="20"/>
                                      <w:szCs w:val="20"/>
                                    </w:rPr>
                                    <w:t xml:space="preserve">,  </w:t>
                                  </w:r>
                                </w:p>
                                <w:p w:rsidR="0043266C" w:rsidRDefault="00605ED1" w:rsidP="00D43E2E">
                                  <w:pPr>
                                    <w:spacing w:after="0"/>
                                    <w:rPr>
                                      <w:rFonts w:ascii="Century Gothic" w:hAnsi="Century Gothic"/>
                                      <w:sz w:val="20"/>
                                      <w:szCs w:val="20"/>
                                    </w:rPr>
                                  </w:pPr>
                                  <w:r>
                                    <w:rPr>
                                      <w:rFonts w:ascii="Century Gothic" w:hAnsi="Century Gothic"/>
                                      <w:sz w:val="20"/>
                                      <w:szCs w:val="20"/>
                                    </w:rPr>
                                    <w:t xml:space="preserve">                      Lied, O’Callaghan</w:t>
                                  </w:r>
                                </w:p>
                                <w:p w:rsidR="00D43E2E" w:rsidRDefault="0043266C" w:rsidP="00D43E2E">
                                  <w:pPr>
                                    <w:spacing w:after="0"/>
                                    <w:rPr>
                                      <w:rFonts w:ascii="Century Gothic" w:hAnsi="Century Gothic"/>
                                      <w:sz w:val="20"/>
                                      <w:szCs w:val="20"/>
                                    </w:rPr>
                                  </w:pPr>
                                  <w:r w:rsidRPr="0043266C">
                                    <w:rPr>
                                      <w:rFonts w:ascii="Century Gothic" w:hAnsi="Century Gothic"/>
                                      <w:b/>
                                      <w:sz w:val="20"/>
                                      <w:szCs w:val="20"/>
                                    </w:rPr>
                                    <w:t xml:space="preserve">           </w:t>
                                  </w:r>
                                  <w:proofErr w:type="spellStart"/>
                                  <w:r w:rsidRPr="0043266C">
                                    <w:rPr>
                                      <w:rFonts w:ascii="Century Gothic" w:hAnsi="Century Gothic"/>
                                      <w:b/>
                                      <w:sz w:val="20"/>
                                      <w:szCs w:val="20"/>
                                    </w:rPr>
                                    <w:t>Performaing</w:t>
                                  </w:r>
                                  <w:proofErr w:type="spellEnd"/>
                                  <w:r w:rsidRPr="0043266C">
                                    <w:rPr>
                                      <w:rFonts w:ascii="Century Gothic" w:hAnsi="Century Gothic"/>
                                      <w:b/>
                                      <w:sz w:val="20"/>
                                      <w:szCs w:val="20"/>
                                    </w:rPr>
                                    <w:t xml:space="preserve"> Arts:</w:t>
                                  </w:r>
                                  <w:r>
                                    <w:rPr>
                                      <w:rFonts w:ascii="Century Gothic" w:hAnsi="Century Gothic"/>
                                      <w:sz w:val="20"/>
                                      <w:szCs w:val="20"/>
                                    </w:rPr>
                                    <w:t xml:space="preserve"> KO, White</w:t>
                                  </w:r>
                                </w:p>
                                <w:p w:rsidR="00605ED1" w:rsidRDefault="00605ED1" w:rsidP="00D43E2E">
                                  <w:pPr>
                                    <w:spacing w:after="0"/>
                                    <w:rPr>
                                      <w:rFonts w:ascii="Century Gothic" w:hAnsi="Century Gothic"/>
                                      <w:sz w:val="20"/>
                                      <w:szCs w:val="20"/>
                                    </w:rPr>
                                  </w:pPr>
                                  <w:r w:rsidRPr="00605ED1">
                                    <w:rPr>
                                      <w:rFonts w:ascii="Century Gothic" w:hAnsi="Century Gothic"/>
                                      <w:b/>
                                      <w:sz w:val="20"/>
                                      <w:szCs w:val="20"/>
                                    </w:rPr>
                                    <w:t>Leadership</w:t>
                                  </w:r>
                                  <w:r>
                                    <w:rPr>
                                      <w:rFonts w:ascii="Century Gothic" w:hAnsi="Century Gothic"/>
                                      <w:sz w:val="20"/>
                                      <w:szCs w:val="20"/>
                                    </w:rPr>
                                    <w:t>: Gibson receives all CCSD</w:t>
                                  </w:r>
                                  <w:r w:rsidR="009E7BF3">
                                    <w:rPr>
                                      <w:rFonts w:ascii="Century Gothic" w:hAnsi="Century Gothic"/>
                                      <w:sz w:val="20"/>
                                      <w:szCs w:val="20"/>
                                    </w:rPr>
                                    <w:t xml:space="preserve"> transportation</w:t>
                                  </w:r>
                                  <w:r>
                                    <w:rPr>
                                      <w:rFonts w:ascii="Century Gothic" w:hAnsi="Century Gothic"/>
                                      <w:sz w:val="20"/>
                                      <w:szCs w:val="20"/>
                                    </w:rPr>
                                    <w:t xml:space="preserve">         </w:t>
                                  </w:r>
                                </w:p>
                                <w:p w:rsidR="0043266C" w:rsidRDefault="00605ED1" w:rsidP="00D43E2E">
                                  <w:pPr>
                                    <w:spacing w:after="0"/>
                                    <w:rPr>
                                      <w:rFonts w:ascii="Century Gothic" w:hAnsi="Century Gothic"/>
                                      <w:sz w:val="20"/>
                                      <w:szCs w:val="20"/>
                                    </w:rPr>
                                  </w:pPr>
                                  <w:r>
                                    <w:rPr>
                                      <w:rFonts w:ascii="Century Gothic" w:hAnsi="Century Gothic"/>
                                      <w:sz w:val="20"/>
                                      <w:szCs w:val="20"/>
                                    </w:rPr>
                                    <w:t xml:space="preserve">                     </w:t>
                                  </w:r>
                                </w:p>
                                <w:p w:rsidR="00BC24A0" w:rsidRPr="00D43E2E" w:rsidRDefault="00BC24A0" w:rsidP="00D43E2E">
                                  <w:pPr>
                                    <w:spacing w:after="0"/>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AAD1B" id="_x0000_s1028" type="#_x0000_t202" style="position:absolute;left:0;text-align:left;margin-left:-3.6pt;margin-top:-2.9pt;width:272.7pt;height:186.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" stroked="f">
                      <v:textbox>
                        <w:txbxContent>
                          <w:p w:rsidR="00605ED1" w:rsidRDefault="00605ED1" w:rsidP="00605ED1">
                            <w:pPr>
                              <w:spacing w:after="0"/>
                              <w:rPr>
                                <w:rFonts w:ascii="Century Gothic" w:hAnsi="Century Gothic"/>
                                <w:sz w:val="20"/>
                                <w:szCs w:val="20"/>
                              </w:rPr>
                            </w:pPr>
                            <w:r>
                              <w:rPr>
                                <w:rFonts w:ascii="Century Gothic" w:hAnsi="Century Gothic"/>
                                <w:sz w:val="20"/>
                                <w:szCs w:val="20"/>
                              </w:rPr>
                              <w:t xml:space="preserve">              </w:t>
                            </w:r>
                            <w:r w:rsidR="00D43E2E" w:rsidRPr="00D43E2E">
                              <w:rPr>
                                <w:rFonts w:ascii="Century Gothic" w:hAnsi="Century Gothic"/>
                                <w:sz w:val="20"/>
                                <w:szCs w:val="20"/>
                              </w:rPr>
                              <w:t xml:space="preserve"> Application deadline is</w:t>
                            </w:r>
                            <w:r>
                              <w:rPr>
                                <w:rFonts w:ascii="Century Gothic" w:hAnsi="Century Gothic"/>
                                <w:sz w:val="20"/>
                                <w:szCs w:val="20"/>
                              </w:rPr>
                              <w:t>:</w:t>
                            </w:r>
                          </w:p>
                          <w:p w:rsidR="00D43E2E" w:rsidRPr="00D43E2E" w:rsidRDefault="00605ED1" w:rsidP="00605ED1">
                            <w:pPr>
                              <w:spacing w:after="0"/>
                              <w:rPr>
                                <w:rFonts w:ascii="Century Gothic" w:hAnsi="Century Gothic"/>
                                <w:sz w:val="20"/>
                                <w:szCs w:val="20"/>
                              </w:rPr>
                            </w:pPr>
                            <w:r>
                              <w:rPr>
                                <w:rFonts w:ascii="Century Gothic" w:hAnsi="Century Gothic"/>
                                <w:sz w:val="20"/>
                                <w:szCs w:val="20"/>
                              </w:rPr>
                              <w:t xml:space="preserve">     </w:t>
                            </w:r>
                            <w:r w:rsidR="00D43E2E" w:rsidRPr="00D43E2E">
                              <w:rPr>
                                <w:rFonts w:ascii="Century Gothic" w:eastAsia="Times New Roman" w:hAnsi="Century Gothic" w:cs="Times New Roman"/>
                                <w:b/>
                                <w:color w:val="444444"/>
                                <w:sz w:val="20"/>
                                <w:szCs w:val="20"/>
                              </w:rPr>
                              <w:t xml:space="preserve">Tuesday, January </w:t>
                            </w:r>
                            <w:r>
                              <w:rPr>
                                <w:rFonts w:ascii="Century Gothic" w:eastAsia="Times New Roman" w:hAnsi="Century Gothic" w:cs="Times New Roman"/>
                                <w:b/>
                                <w:color w:val="444444"/>
                                <w:sz w:val="20"/>
                                <w:szCs w:val="20"/>
                              </w:rPr>
                              <w:t>8</w:t>
                            </w:r>
                            <w:r w:rsidR="00D43E2E" w:rsidRPr="00D43E2E">
                              <w:rPr>
                                <w:rFonts w:ascii="Century Gothic" w:eastAsia="Times New Roman" w:hAnsi="Century Gothic" w:cs="Times New Roman"/>
                                <w:b/>
                                <w:color w:val="444444"/>
                                <w:sz w:val="20"/>
                                <w:szCs w:val="20"/>
                              </w:rPr>
                              <w:t>, 2018 at 3:00 p.m.</w:t>
                            </w:r>
                          </w:p>
                          <w:p w:rsidR="00D43E2E" w:rsidRPr="00D43E2E" w:rsidRDefault="00D43E2E" w:rsidP="00D43E2E">
                            <w:pPr>
                              <w:spacing w:after="0"/>
                              <w:jc w:val="center"/>
                              <w:rPr>
                                <w:rFonts w:ascii="Century Gothic" w:hAnsi="Century Gothic"/>
                                <w:sz w:val="20"/>
                                <w:szCs w:val="20"/>
                              </w:rPr>
                            </w:pPr>
                          </w:p>
                          <w:p w:rsidR="0043266C" w:rsidRDefault="00BC24A0" w:rsidP="00D43E2E">
                            <w:pPr>
                              <w:spacing w:after="0"/>
                              <w:rPr>
                                <w:rFonts w:ascii="Century Gothic" w:hAnsi="Century Gothic"/>
                                <w:sz w:val="20"/>
                                <w:szCs w:val="20"/>
                              </w:rPr>
                            </w:pPr>
                            <w:r>
                              <w:rPr>
                                <w:rFonts w:ascii="Century Gothic" w:hAnsi="Century Gothic"/>
                                <w:sz w:val="20"/>
                                <w:szCs w:val="20"/>
                              </w:rPr>
                              <w:t xml:space="preserve">If you choose a school outside of your home zone, </w:t>
                            </w:r>
                            <w:r w:rsidRPr="00BC24A0">
                              <w:rPr>
                                <w:rFonts w:ascii="Century Gothic" w:hAnsi="Century Gothic"/>
                                <w:b/>
                                <w:sz w:val="20"/>
                                <w:szCs w:val="20"/>
                              </w:rPr>
                              <w:t>Bus T</w:t>
                            </w:r>
                            <w:r w:rsidR="0043266C" w:rsidRPr="00BC24A0">
                              <w:rPr>
                                <w:rFonts w:ascii="Century Gothic" w:hAnsi="Century Gothic"/>
                                <w:b/>
                                <w:sz w:val="20"/>
                                <w:szCs w:val="20"/>
                              </w:rPr>
                              <w:t xml:space="preserve">ransportation </w:t>
                            </w:r>
                            <w:proofErr w:type="gramStart"/>
                            <w:r w:rsidRPr="00BC24A0">
                              <w:rPr>
                                <w:rFonts w:ascii="Century Gothic" w:hAnsi="Century Gothic"/>
                                <w:b/>
                                <w:sz w:val="20"/>
                                <w:szCs w:val="20"/>
                              </w:rPr>
                              <w:t>will NOT be provided</w:t>
                            </w:r>
                            <w:proofErr w:type="gramEnd"/>
                            <w:r>
                              <w:rPr>
                                <w:rFonts w:ascii="Century Gothic" w:hAnsi="Century Gothic"/>
                                <w:sz w:val="20"/>
                                <w:szCs w:val="20"/>
                              </w:rPr>
                              <w:t>. View home zone maps</w:t>
                            </w:r>
                            <w:r w:rsidR="0043266C">
                              <w:rPr>
                                <w:rFonts w:ascii="Century Gothic" w:hAnsi="Century Gothic"/>
                                <w:sz w:val="20"/>
                                <w:szCs w:val="20"/>
                              </w:rPr>
                              <w:t xml:space="preserve"> at</w:t>
                            </w:r>
                            <w:r>
                              <w:rPr>
                                <w:rFonts w:ascii="Century Gothic" w:hAnsi="Century Gothic"/>
                                <w:sz w:val="20"/>
                                <w:szCs w:val="20"/>
                              </w:rPr>
                              <w:t>:</w:t>
                            </w:r>
                            <w:r w:rsidR="0043266C">
                              <w:rPr>
                                <w:rFonts w:ascii="Century Gothic" w:hAnsi="Century Gothic"/>
                                <w:sz w:val="20"/>
                                <w:szCs w:val="20"/>
                              </w:rPr>
                              <w:t xml:space="preserve"> magnet.ccsd.net</w:t>
                            </w:r>
                          </w:p>
                          <w:p w:rsidR="00D43E2E" w:rsidRDefault="00D43E2E" w:rsidP="00D43E2E">
                            <w:pPr>
                              <w:spacing w:after="0"/>
                              <w:rPr>
                                <w:rFonts w:ascii="Century Gothic" w:hAnsi="Century Gothic"/>
                                <w:sz w:val="20"/>
                                <w:szCs w:val="20"/>
                              </w:rPr>
                            </w:pPr>
                          </w:p>
                          <w:p w:rsidR="00605ED1" w:rsidRDefault="0043266C" w:rsidP="00D43E2E">
                            <w:pPr>
                              <w:spacing w:after="0"/>
                              <w:rPr>
                                <w:rFonts w:ascii="Century Gothic" w:hAnsi="Century Gothic"/>
                                <w:sz w:val="20"/>
                                <w:szCs w:val="20"/>
                              </w:rPr>
                            </w:pPr>
                            <w:r w:rsidRPr="0043266C">
                              <w:rPr>
                                <w:rFonts w:ascii="Century Gothic" w:hAnsi="Century Gothic"/>
                                <w:b/>
                                <w:sz w:val="20"/>
                                <w:szCs w:val="20"/>
                              </w:rPr>
                              <w:t xml:space="preserve">            IB:</w:t>
                            </w:r>
                            <w:r>
                              <w:rPr>
                                <w:rFonts w:ascii="Century Gothic" w:hAnsi="Century Gothic"/>
                                <w:sz w:val="20"/>
                                <w:szCs w:val="20"/>
                              </w:rPr>
                              <w:t xml:space="preserve">  Brown, Johnson, Martin</w:t>
                            </w:r>
                          </w:p>
                          <w:p w:rsidR="00605ED1" w:rsidRDefault="00605ED1" w:rsidP="00D43E2E">
                            <w:pPr>
                              <w:spacing w:after="0"/>
                              <w:rPr>
                                <w:rFonts w:ascii="Century Gothic" w:hAnsi="Century Gothic"/>
                                <w:sz w:val="20"/>
                                <w:szCs w:val="20"/>
                              </w:rPr>
                            </w:pPr>
                            <w:r>
                              <w:rPr>
                                <w:rFonts w:ascii="Century Gothic" w:hAnsi="Century Gothic"/>
                                <w:b/>
                                <w:sz w:val="20"/>
                                <w:szCs w:val="20"/>
                              </w:rPr>
                              <w:t xml:space="preserve">   </w:t>
                            </w:r>
                            <w:r w:rsidR="0043266C" w:rsidRPr="0043266C">
                              <w:rPr>
                                <w:rFonts w:ascii="Century Gothic" w:hAnsi="Century Gothic"/>
                                <w:b/>
                                <w:sz w:val="20"/>
                                <w:szCs w:val="20"/>
                              </w:rPr>
                              <w:t>STEM</w:t>
                            </w:r>
                            <w:r w:rsidR="0043266C">
                              <w:rPr>
                                <w:rFonts w:ascii="Century Gothic" w:hAnsi="Century Gothic"/>
                                <w:sz w:val="20"/>
                                <w:szCs w:val="20"/>
                              </w:rPr>
                              <w:t>: Bridger, Cashman, Hyde Park, Guinn</w:t>
                            </w:r>
                            <w:r>
                              <w:rPr>
                                <w:rFonts w:ascii="Century Gothic" w:hAnsi="Century Gothic"/>
                                <w:sz w:val="20"/>
                                <w:szCs w:val="20"/>
                              </w:rPr>
                              <w:t xml:space="preserve">,  </w:t>
                            </w:r>
                          </w:p>
                          <w:p w:rsidR="0043266C" w:rsidRDefault="00605ED1" w:rsidP="00D43E2E">
                            <w:pPr>
                              <w:spacing w:after="0"/>
                              <w:rPr>
                                <w:rFonts w:ascii="Century Gothic" w:hAnsi="Century Gothic"/>
                                <w:sz w:val="20"/>
                                <w:szCs w:val="20"/>
                              </w:rPr>
                            </w:pPr>
                            <w:r>
                              <w:rPr>
                                <w:rFonts w:ascii="Century Gothic" w:hAnsi="Century Gothic"/>
                                <w:sz w:val="20"/>
                                <w:szCs w:val="20"/>
                              </w:rPr>
                              <w:t xml:space="preserve">                      Lied, O’Callaghan</w:t>
                            </w:r>
                          </w:p>
                          <w:p w:rsidR="00D43E2E" w:rsidRDefault="0043266C" w:rsidP="00D43E2E">
                            <w:pPr>
                              <w:spacing w:after="0"/>
                              <w:rPr>
                                <w:rFonts w:ascii="Century Gothic" w:hAnsi="Century Gothic"/>
                                <w:sz w:val="20"/>
                                <w:szCs w:val="20"/>
                              </w:rPr>
                            </w:pPr>
                            <w:r w:rsidRPr="0043266C">
                              <w:rPr>
                                <w:rFonts w:ascii="Century Gothic" w:hAnsi="Century Gothic"/>
                                <w:b/>
                                <w:sz w:val="20"/>
                                <w:szCs w:val="20"/>
                              </w:rPr>
                              <w:t xml:space="preserve">           </w:t>
                            </w:r>
                            <w:proofErr w:type="spellStart"/>
                            <w:r w:rsidRPr="0043266C">
                              <w:rPr>
                                <w:rFonts w:ascii="Century Gothic" w:hAnsi="Century Gothic"/>
                                <w:b/>
                                <w:sz w:val="20"/>
                                <w:szCs w:val="20"/>
                              </w:rPr>
                              <w:t>Performaing</w:t>
                            </w:r>
                            <w:proofErr w:type="spellEnd"/>
                            <w:r w:rsidRPr="0043266C">
                              <w:rPr>
                                <w:rFonts w:ascii="Century Gothic" w:hAnsi="Century Gothic"/>
                                <w:b/>
                                <w:sz w:val="20"/>
                                <w:szCs w:val="20"/>
                              </w:rPr>
                              <w:t xml:space="preserve"> Arts:</w:t>
                            </w:r>
                            <w:r>
                              <w:rPr>
                                <w:rFonts w:ascii="Century Gothic" w:hAnsi="Century Gothic"/>
                                <w:sz w:val="20"/>
                                <w:szCs w:val="20"/>
                              </w:rPr>
                              <w:t xml:space="preserve"> KO, White</w:t>
                            </w:r>
                          </w:p>
                          <w:p w:rsidR="00605ED1" w:rsidRDefault="00605ED1" w:rsidP="00D43E2E">
                            <w:pPr>
                              <w:spacing w:after="0"/>
                              <w:rPr>
                                <w:rFonts w:ascii="Century Gothic" w:hAnsi="Century Gothic"/>
                                <w:sz w:val="20"/>
                                <w:szCs w:val="20"/>
                              </w:rPr>
                            </w:pPr>
                            <w:r w:rsidRPr="00605ED1">
                              <w:rPr>
                                <w:rFonts w:ascii="Century Gothic" w:hAnsi="Century Gothic"/>
                                <w:b/>
                                <w:sz w:val="20"/>
                                <w:szCs w:val="20"/>
                              </w:rPr>
                              <w:t>Leadership</w:t>
                            </w:r>
                            <w:r>
                              <w:rPr>
                                <w:rFonts w:ascii="Century Gothic" w:hAnsi="Century Gothic"/>
                                <w:sz w:val="20"/>
                                <w:szCs w:val="20"/>
                              </w:rPr>
                              <w:t>: Gibson receives all CCSD</w:t>
                            </w:r>
                            <w:r w:rsidR="009E7BF3">
                              <w:rPr>
                                <w:rFonts w:ascii="Century Gothic" w:hAnsi="Century Gothic"/>
                                <w:sz w:val="20"/>
                                <w:szCs w:val="20"/>
                              </w:rPr>
                              <w:t xml:space="preserve"> transportation</w:t>
                            </w:r>
                            <w:r>
                              <w:rPr>
                                <w:rFonts w:ascii="Century Gothic" w:hAnsi="Century Gothic"/>
                                <w:sz w:val="20"/>
                                <w:szCs w:val="20"/>
                              </w:rPr>
                              <w:t xml:space="preserve">         </w:t>
                            </w:r>
                          </w:p>
                          <w:p w:rsidR="0043266C" w:rsidRDefault="00605ED1" w:rsidP="00D43E2E">
                            <w:pPr>
                              <w:spacing w:after="0"/>
                              <w:rPr>
                                <w:rFonts w:ascii="Century Gothic" w:hAnsi="Century Gothic"/>
                                <w:sz w:val="20"/>
                                <w:szCs w:val="20"/>
                              </w:rPr>
                            </w:pPr>
                            <w:r>
                              <w:rPr>
                                <w:rFonts w:ascii="Century Gothic" w:hAnsi="Century Gothic"/>
                                <w:sz w:val="20"/>
                                <w:szCs w:val="20"/>
                              </w:rPr>
                              <w:t xml:space="preserve">                     </w:t>
                            </w:r>
                          </w:p>
                          <w:p w:rsidR="00BC24A0" w:rsidRPr="00D43E2E" w:rsidRDefault="00BC24A0" w:rsidP="00D43E2E">
                            <w:pPr>
                              <w:spacing w:after="0"/>
                              <w:rPr>
                                <w:rFonts w:ascii="Century Gothic" w:hAnsi="Century Gothic"/>
                                <w:sz w:val="20"/>
                                <w:szCs w:val="20"/>
                              </w:rPr>
                            </w:pPr>
                          </w:p>
                        </w:txbxContent>
                      </v:textbox>
                    </v:shape>
                  </w:pict>
                </mc:Fallback>
              </mc:AlternateContent>
            </w:r>
          </w:p>
          <w:p w:rsidR="000E3336" w:rsidRDefault="000E3336" w:rsidP="0043266C">
            <w:pPr>
              <w:rPr>
                <w:rFonts w:ascii="Calibri Light" w:hAnsi="Calibri Light"/>
                <w:b/>
                <w:sz w:val="24"/>
                <w:szCs w:val="24"/>
              </w:rPr>
            </w:pPr>
          </w:p>
        </w:tc>
      </w:tr>
    </w:tbl>
    <w:p w:rsidR="00AD79F6" w:rsidRDefault="00AD79F6" w:rsidP="00446FD8"/>
    <w:sectPr w:rsidR="00AD79F6" w:rsidSect="00B0155B">
      <w:pgSz w:w="15840" w:h="12240" w:orient="landscape"/>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C"/>
    <w:rsid w:val="000D7C0A"/>
    <w:rsid w:val="000E3336"/>
    <w:rsid w:val="001701EE"/>
    <w:rsid w:val="00314FC0"/>
    <w:rsid w:val="0043266C"/>
    <w:rsid w:val="00446FD8"/>
    <w:rsid w:val="004F2BF0"/>
    <w:rsid w:val="00501976"/>
    <w:rsid w:val="00605ED1"/>
    <w:rsid w:val="006E7B3A"/>
    <w:rsid w:val="00780EEF"/>
    <w:rsid w:val="00942FFF"/>
    <w:rsid w:val="009E7BF3"/>
    <w:rsid w:val="00A917FC"/>
    <w:rsid w:val="00AD79F6"/>
    <w:rsid w:val="00B0155B"/>
    <w:rsid w:val="00BC24A0"/>
    <w:rsid w:val="00CE4E50"/>
    <w:rsid w:val="00D006AF"/>
    <w:rsid w:val="00D43E2E"/>
    <w:rsid w:val="00D80609"/>
    <w:rsid w:val="00DE6635"/>
    <w:rsid w:val="00F7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2FE8"/>
  <w15:chartTrackingRefBased/>
  <w15:docId w15:val="{343C8EB4-9647-42BC-9B4D-B6D64CA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FC"/>
  </w:style>
  <w:style w:type="paragraph" w:styleId="Heading2">
    <w:name w:val="heading 2"/>
    <w:basedOn w:val="Normal"/>
    <w:link w:val="Heading2Char"/>
    <w:uiPriority w:val="9"/>
    <w:qFormat/>
    <w:rsid w:val="00D43E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50"/>
    <w:rPr>
      <w:rFonts w:ascii="Segoe UI" w:hAnsi="Segoe UI" w:cs="Segoe UI"/>
      <w:sz w:val="18"/>
      <w:szCs w:val="18"/>
    </w:rPr>
  </w:style>
  <w:style w:type="character" w:customStyle="1" w:styleId="Heading2Char">
    <w:name w:val="Heading 2 Char"/>
    <w:basedOn w:val="DefaultParagraphFont"/>
    <w:link w:val="Heading2"/>
    <w:uiPriority w:val="9"/>
    <w:rsid w:val="00D43E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3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555">
      <w:bodyDiv w:val="1"/>
      <w:marLeft w:val="0"/>
      <w:marRight w:val="0"/>
      <w:marTop w:val="0"/>
      <w:marBottom w:val="0"/>
      <w:divBdr>
        <w:top w:val="none" w:sz="0" w:space="0" w:color="auto"/>
        <w:left w:val="none" w:sz="0" w:space="0" w:color="auto"/>
        <w:bottom w:val="none" w:sz="0" w:space="0" w:color="auto"/>
        <w:right w:val="none" w:sz="0" w:space="0" w:color="auto"/>
      </w:divBdr>
    </w:div>
    <w:div w:id="534317424">
      <w:bodyDiv w:val="1"/>
      <w:marLeft w:val="0"/>
      <w:marRight w:val="0"/>
      <w:marTop w:val="0"/>
      <w:marBottom w:val="0"/>
      <w:divBdr>
        <w:top w:val="none" w:sz="0" w:space="0" w:color="auto"/>
        <w:left w:val="none" w:sz="0" w:space="0" w:color="auto"/>
        <w:bottom w:val="none" w:sz="0" w:space="0" w:color="auto"/>
        <w:right w:val="none" w:sz="0" w:space="0" w:color="auto"/>
      </w:divBdr>
    </w:div>
    <w:div w:id="7995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cp:lastPrinted>2018-10-10T19:44:00Z</cp:lastPrinted>
  <dcterms:created xsi:type="dcterms:W3CDTF">2018-10-10T19:36:00Z</dcterms:created>
  <dcterms:modified xsi:type="dcterms:W3CDTF">2018-10-10T19:44:00Z</dcterms:modified>
</cp:coreProperties>
</file>